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647"/>
        </w:tabs>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ab/>
      </w:r>
      <w:r w:rsidDel="00000000" w:rsidR="00000000" w:rsidRPr="00000000">
        <w:drawing>
          <wp:anchor allowOverlap="1" behindDoc="0" distB="0" distT="0" distL="114300" distR="114300" hidden="0" layoutInCell="1" locked="0" relativeHeight="0" simplePos="0">
            <wp:simplePos x="0" y="0"/>
            <wp:positionH relativeFrom="column">
              <wp:posOffset>4312285</wp:posOffset>
            </wp:positionH>
            <wp:positionV relativeFrom="paragraph">
              <wp:posOffset>-633</wp:posOffset>
            </wp:positionV>
            <wp:extent cx="2162175" cy="358140"/>
            <wp:effectExtent b="0" l="0" r="0" t="0"/>
            <wp:wrapNone/>
            <wp:docPr descr="islington new logo" id="10" name="image5.jpg"/>
            <a:graphic>
              <a:graphicData uri="http://schemas.openxmlformats.org/drawingml/2006/picture">
                <pic:pic>
                  <pic:nvPicPr>
                    <pic:cNvPr descr="islington new logo" id="0" name="image5.jpg"/>
                    <pic:cNvPicPr preferRelativeResize="0"/>
                  </pic:nvPicPr>
                  <pic:blipFill>
                    <a:blip r:embed="rId7"/>
                    <a:srcRect b="0" l="0" r="0" t="0"/>
                    <a:stretch>
                      <a:fillRect/>
                    </a:stretch>
                  </pic:blipFill>
                  <pic:spPr>
                    <a:xfrm>
                      <a:off x="0" y="0"/>
                      <a:ext cx="2162175" cy="358140"/>
                    </a:xfrm>
                    <a:prstGeom prst="rect"/>
                    <a:ln/>
                  </pic:spPr>
                </pic:pic>
              </a:graphicData>
            </a:graphic>
          </wp:anchor>
        </w:drawing>
      </w:r>
    </w:p>
    <w:p w:rsidR="00000000" w:rsidDel="00000000" w:rsidP="00000000" w:rsidRDefault="00000000" w:rsidRPr="00000000" w14:paraId="00000002">
      <w:pPr>
        <w:tabs>
          <w:tab w:val="left" w:leader="none" w:pos="8647"/>
        </w:tabs>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03">
      <w:pPr>
        <w:tabs>
          <w:tab w:val="left" w:leader="none" w:pos="8647"/>
        </w:tabs>
        <w:rPr>
          <w:rFonts w:ascii="Arial" w:cs="Arial" w:eastAsia="Arial" w:hAnsi="Arial"/>
          <w:b w:val="1"/>
          <w:bCs w:val="1"/>
          <w:color w:val="000000"/>
          <w:sz w:val="24"/>
          <w:szCs w:val="24"/>
        </w:rPr>
      </w:pPr>
      <w:r w:rsidDel="00000000" w:rsidR="00000000" w:rsidRPr="00000000">
        <w:rPr>
          <w:rFonts w:ascii="Arial" w:cs="Arial" w:eastAsia="Arial" w:hAnsi="Arial"/>
          <w:sz w:val="24"/>
          <w:szCs w:val="24"/>
        </w:rPr>
        <mc:AlternateContent>
          <mc:Choice Requires="wpg">
            <w:drawing>
              <wp:anchor allowOverlap="1" behindDoc="1" distB="0" distT="0" distL="0" distR="0" hidden="0" layoutInCell="1" locked="0" relativeHeight="0" simplePos="0">
                <wp:simplePos x="0" y="0"/>
                <wp:positionH relativeFrom="margin">
                  <wp:posOffset>-151762</wp:posOffset>
                </wp:positionH>
                <wp:positionV relativeFrom="margin">
                  <wp:posOffset>357505</wp:posOffset>
                </wp:positionV>
                <wp:extent cx="6872605" cy="819150"/>
                <wp:effectExtent b="0" l="0" r="0" t="0"/>
                <wp:wrapNone/>
                <wp:docPr id="6" name=""/>
                <a:graphic>
                  <a:graphicData uri="http://schemas.microsoft.com/office/word/2010/wordprocessingShape">
                    <wps:wsp>
                      <wps:cNvSpPr/>
                      <wps:cNvPr id="2" name="Shape 2"/>
                      <wps:spPr>
                        <a:xfrm>
                          <a:off x="1919223" y="3379950"/>
                          <a:ext cx="6853555" cy="800100"/>
                        </a:xfrm>
                        <a:prstGeom prst="roundRect">
                          <a:avLst>
                            <a:gd fmla="val 12204" name="adj"/>
                          </a:avLst>
                        </a:prstGeom>
                        <a:solidFill>
                          <a:srgbClr val="FFFFFF"/>
                        </a:solidFill>
                        <a:ln cap="flat" cmpd="sng" w="9525">
                          <a:solidFill>
                            <a:srgbClr val="000000"/>
                          </a:solidFill>
                          <a:prstDash val="solid"/>
                          <a:round/>
                          <a:headEnd len="sm" w="sm" type="none"/>
                          <a:tailEnd len="sm" w="sm" type="none"/>
                        </a:ln>
                        <a:effectLst>
                          <a:outerShdw rotWithShape="0" algn="ctr" dir="2021404" dist="57238">
                            <a:srgbClr val="000000"/>
                          </a:outerShdw>
                        </a:effectLst>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-151762</wp:posOffset>
                </wp:positionH>
                <wp:positionV relativeFrom="margin">
                  <wp:posOffset>357505</wp:posOffset>
                </wp:positionV>
                <wp:extent cx="6872605" cy="819150"/>
                <wp:effectExtent b="0" l="0" r="0" t="0"/>
                <wp:wrapNone/>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872605" cy="819150"/>
                        </a:xfrm>
                        <a:prstGeom prst="rect"/>
                        <a:ln/>
                      </pic:spPr>
                    </pic:pic>
                  </a:graphicData>
                </a:graphic>
              </wp:anchor>
            </w:drawing>
          </mc:Fallback>
        </mc:AlternateContent>
      </w:r>
      <w:r w:rsidDel="00000000" w:rsidR="00000000" w:rsidRPr="00000000">
        <w:rPr>
          <w:rFonts w:ascii="Arial" w:cs="Arial" w:eastAsia="Arial" w:hAnsi="Arial"/>
          <w:sz w:val="24"/>
          <w:szCs w:val="24"/>
        </w:rPr>
        <mc:AlternateContent>
          <mc:Choice Requires="wpg">
            <w:drawing>
              <wp:anchor allowOverlap="1" behindDoc="1" distB="0" distT="0" distL="0" distR="0" hidden="0" layoutInCell="1" locked="0" relativeHeight="0" simplePos="0">
                <wp:simplePos x="0" y="0"/>
                <wp:positionH relativeFrom="margin">
                  <wp:posOffset>4415791</wp:posOffset>
                </wp:positionH>
                <wp:positionV relativeFrom="margin">
                  <wp:posOffset>10581641</wp:posOffset>
                </wp:positionV>
                <wp:extent cx="2305050" cy="449580"/>
                <wp:effectExtent b="0" l="0" r="0" t="0"/>
                <wp:wrapNone/>
                <wp:docPr id="8" name=""/>
                <a:graphic>
                  <a:graphicData uri="http://schemas.microsoft.com/office/word/2010/wordprocessingShape">
                    <wps:wsp>
                      <wps:cNvSpPr/>
                      <wps:cNvPr id="4" name="Shape 4"/>
                      <wps:spPr>
                        <a:xfrm>
                          <a:off x="4203000" y="3564735"/>
                          <a:ext cx="2286000" cy="430530"/>
                        </a:xfrm>
                        <a:prstGeom prst="roundRect">
                          <a:avLst>
                            <a:gd fmla="val 16667" name="adj"/>
                          </a:avLst>
                        </a:prstGeom>
                        <a:solidFill>
                          <a:srgbClr val="FFFFFF"/>
                        </a:solidFill>
                        <a:ln cap="flat" cmpd="sng" w="9525">
                          <a:solidFill>
                            <a:srgbClr val="000000"/>
                          </a:solidFill>
                          <a:prstDash val="solid"/>
                          <a:round/>
                          <a:headEnd len="sm" w="sm" type="none"/>
                          <a:tailEnd len="sm" w="sm" type="none"/>
                        </a:ln>
                        <a:effectLst>
                          <a:outerShdw rotWithShape="0" algn="ctr" dir="2021404" dist="57238">
                            <a:srgbClr val="000000"/>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P/O Ref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margin">
                  <wp:posOffset>4415791</wp:posOffset>
                </wp:positionH>
                <wp:positionV relativeFrom="margin">
                  <wp:posOffset>10581641</wp:posOffset>
                </wp:positionV>
                <wp:extent cx="2305050" cy="449580"/>
                <wp:effectExtent b="0" l="0" r="0" t="0"/>
                <wp:wrapNone/>
                <wp:docPr id="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305050" cy="449580"/>
                        </a:xfrm>
                        <a:prstGeom prst="rect"/>
                        <a:ln/>
                      </pic:spPr>
                    </pic:pic>
                  </a:graphicData>
                </a:graphic>
              </wp:anchor>
            </w:drawing>
          </mc:Fallback>
        </mc:AlternateContent>
      </w:r>
      <w:r w:rsidDel="00000000" w:rsidR="00000000" w:rsidRPr="00000000">
        <w:rPr>
          <w:rFonts w:ascii="Arial" w:cs="Arial" w:eastAsia="Arial" w:hAnsi="Arial"/>
          <w:sz w:val="24"/>
          <w:szCs w:val="24"/>
        </w:rPr>
        <mc:AlternateContent>
          <mc:Choice Requires="wpg">
            <w:drawing>
              <wp:anchor allowOverlap="1" behindDoc="1" distB="0" distT="0" distL="0" distR="0" hidden="0" layoutInCell="1" locked="0" relativeHeight="0" simplePos="0">
                <wp:simplePos x="0" y="0"/>
                <wp:positionH relativeFrom="margin">
                  <wp:posOffset>4415791</wp:posOffset>
                </wp:positionH>
                <wp:positionV relativeFrom="margin">
                  <wp:posOffset>11153141</wp:posOffset>
                </wp:positionV>
                <wp:extent cx="2305050" cy="480695"/>
                <wp:effectExtent b="0" l="0" r="0" t="0"/>
                <wp:wrapNone/>
                <wp:docPr id="7" name=""/>
                <a:graphic>
                  <a:graphicData uri="http://schemas.microsoft.com/office/word/2010/wordprocessingShape">
                    <wps:wsp>
                      <wps:cNvSpPr/>
                      <wps:cNvPr id="3" name="Shape 3"/>
                      <wps:spPr>
                        <a:xfrm>
                          <a:off x="4203000" y="3549178"/>
                          <a:ext cx="2286000" cy="461645"/>
                        </a:xfrm>
                        <a:prstGeom prst="roundRect">
                          <a:avLst>
                            <a:gd fmla="val 16667" name="adj"/>
                          </a:avLst>
                        </a:prstGeom>
                        <a:solidFill>
                          <a:srgbClr val="FFFFFF"/>
                        </a:solidFill>
                        <a:ln cap="flat" cmpd="sng" w="9525">
                          <a:solidFill>
                            <a:srgbClr val="000000"/>
                          </a:solidFill>
                          <a:prstDash val="solid"/>
                          <a:round/>
                          <a:headEnd len="sm" w="sm" type="none"/>
                          <a:tailEnd len="sm" w="sm" type="none"/>
                        </a:ln>
                        <a:effectLst>
                          <a:outerShdw rotWithShape="0" algn="ctr" dir="2021404" dist="57238">
                            <a:srgbClr val="000000"/>
                          </a:outerShdw>
                        </a:effectLst>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32"/>
                                <w:vertAlign w:val="baseline"/>
                              </w:rPr>
                              <w:t xml:space="preserve">Our Ref: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margin">
                  <wp:posOffset>4415791</wp:posOffset>
                </wp:positionH>
                <wp:positionV relativeFrom="margin">
                  <wp:posOffset>11153141</wp:posOffset>
                </wp:positionV>
                <wp:extent cx="2305050" cy="480695"/>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305050" cy="48069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tabs>
          <w:tab w:val="left" w:leader="none" w:pos="8647"/>
        </w:tabs>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Parking Services</w:t>
      </w:r>
    </w:p>
    <w:p w:rsidR="00000000" w:rsidDel="00000000" w:rsidP="00000000" w:rsidRDefault="00000000" w:rsidRPr="00000000" w14:paraId="00000005">
      <w:pPr>
        <w:pStyle w:val="Heading4"/>
        <w:rPr>
          <w:smallCaps w:val="1"/>
          <w:color w:val="008000"/>
          <w:sz w:val="24"/>
          <w:szCs w:val="24"/>
          <w:u w:val="single"/>
        </w:rPr>
      </w:pPr>
      <w:r w:rsidDel="00000000" w:rsidR="00000000" w:rsidRPr="00000000">
        <w:rPr>
          <w:sz w:val="24"/>
          <w:szCs w:val="24"/>
          <w:rtl w:val="0"/>
        </w:rPr>
        <w:t xml:space="preserve">Application Form - Suspension of a Parking Place 2023</w:t>
      </w:r>
      <w:r w:rsidDel="00000000" w:rsidR="00000000" w:rsidRPr="00000000">
        <w:rPr>
          <w:rtl w:val="0"/>
        </w:rPr>
      </w:r>
    </w:p>
    <w:p w:rsidR="00000000" w:rsidDel="00000000" w:rsidP="00000000" w:rsidRDefault="00000000" w:rsidRPr="00000000" w14:paraId="00000006">
      <w:pPr>
        <w:jc w:val="center"/>
        <w:rPr>
          <w:rFonts w:ascii="Arial" w:cs="Arial" w:eastAsia="Arial" w:hAnsi="Arial"/>
          <w:smallCaps w:val="1"/>
          <w:color w:val="008000"/>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mallCaps w:val="1"/>
          <w:color w:val="008000"/>
          <w:sz w:val="24"/>
          <w:szCs w:val="24"/>
        </w:rPr>
      </w:pPr>
      <w:r w:rsidDel="00000000" w:rsidR="00000000" w:rsidRPr="00000000">
        <w:rPr>
          <w:rtl w:val="0"/>
        </w:rPr>
      </w:r>
    </w:p>
    <w:p w:rsidR="00000000" w:rsidDel="00000000" w:rsidP="00000000" w:rsidRDefault="00000000" w:rsidRPr="00000000" w14:paraId="00000008">
      <w:pPr>
        <w:pStyle w:val="Heading6"/>
        <w:pBdr>
          <w:top w:color="000000" w:space="3" w:sz="4" w:val="single"/>
        </w:pBdr>
        <w:rPr>
          <w:color w:val="008000"/>
          <w:sz w:val="24"/>
          <w:szCs w:val="24"/>
        </w:rPr>
      </w:pPr>
      <w:r w:rsidDel="00000000" w:rsidR="00000000" w:rsidRPr="00000000">
        <w:rPr>
          <w:color w:val="008000"/>
          <w:sz w:val="24"/>
          <w:szCs w:val="24"/>
          <w:rtl w:val="0"/>
        </w:rPr>
        <w:t xml:space="preserve">APPLICANT’S DETAILS</w:t>
      </w:r>
    </w:p>
    <w:p w:rsidR="00000000" w:rsidDel="00000000" w:rsidP="00000000" w:rsidRDefault="00000000" w:rsidRPr="00000000" w14:paraId="00000009">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Bdr>
          <w:top w:color="000000" w:space="3" w:sz="4" w:val="single"/>
          <w:left w:color="000000" w:space="4" w:sz="4" w:val="single"/>
          <w:bottom w:color="000000" w:space="11" w:sz="4" w:val="single"/>
          <w:right w:color="000000" w:space="4" w:sz="4" w:val="single"/>
        </w:pBdr>
        <w:rPr>
          <w:rFonts w:ascii="Arial" w:cs="Arial" w:eastAsia="Arial" w:hAnsi="Arial"/>
          <w:color w:val="008000"/>
          <w:sz w:val="24"/>
          <w:szCs w:val="24"/>
        </w:rPr>
      </w:pPr>
      <w:r w:rsidDel="00000000" w:rsidR="00000000" w:rsidRPr="00000000">
        <w:rPr>
          <w:rFonts w:ascii="Arial" w:cs="Arial" w:eastAsia="Arial" w:hAnsi="Arial"/>
          <w:sz w:val="24"/>
          <w:szCs w:val="24"/>
          <w:rtl w:val="0"/>
        </w:rPr>
        <w:t xml:space="preserve">Applicant’s name:  </w:t>
        <w:tab/>
        <w:t xml:space="preserve">         </w:t>
        <w:tab/>
      </w:r>
      <w:r w:rsidDel="00000000" w:rsidR="00000000" w:rsidRPr="00000000">
        <w:rPr>
          <w:rFonts w:ascii="Arial" w:cs="Arial" w:eastAsia="Arial" w:hAnsi="Arial"/>
          <w:b w:val="1"/>
          <w:bCs w:val="1"/>
          <w:color w:val="008000"/>
          <w:sz w:val="24"/>
          <w:szCs w:val="24"/>
          <w:rtl w:val="0"/>
        </w:rPr>
        <w:t xml:space="preserve">FilmFixer Ltd. (t/a Islington Film Office)</w:t>
      </w:r>
      <w:r w:rsidDel="00000000" w:rsidR="00000000" w:rsidRPr="00000000">
        <w:rPr>
          <w:rtl w:val="0"/>
        </w:rPr>
      </w:r>
    </w:p>
    <w:p w:rsidR="00000000" w:rsidDel="00000000" w:rsidP="00000000" w:rsidRDefault="00000000" w:rsidRPr="00000000" w14:paraId="0000000B">
      <w:pPr>
        <w:pBdr>
          <w:top w:color="000000" w:space="3" w:sz="4" w:val="single"/>
          <w:left w:color="000000" w:space="4" w:sz="4" w:val="single"/>
          <w:bottom w:color="000000" w:space="11" w:sz="4" w:val="single"/>
          <w:right w:color="000000" w:space="4" w:sz="4" w:val="single"/>
        </w:pBdr>
        <w:rPr>
          <w:rFonts w:ascii="Arial" w:cs="Arial" w:eastAsia="Arial" w:hAnsi="Arial"/>
          <w:color w:val="008000"/>
          <w:sz w:val="24"/>
          <w:szCs w:val="24"/>
        </w:rPr>
      </w:pPr>
      <w:r w:rsidDel="00000000" w:rsidR="00000000" w:rsidRPr="00000000">
        <w:rPr>
          <w:rtl w:val="0"/>
        </w:rPr>
      </w:r>
    </w:p>
    <w:p w:rsidR="00000000" w:rsidDel="00000000" w:rsidP="00000000" w:rsidRDefault="00000000" w:rsidRPr="00000000" w14:paraId="0000000C">
      <w:pPr>
        <w:pBdr>
          <w:top w:color="000000" w:space="3" w:sz="4" w:val="single"/>
          <w:left w:color="000000" w:space="4" w:sz="4" w:val="single"/>
          <w:bottom w:color="000000" w:space="1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sz w:val="24"/>
          <w:szCs w:val="24"/>
          <w:rtl w:val="0"/>
        </w:rPr>
        <w:t xml:space="preserve">Applicant’s address:</w:t>
        <w:tab/>
        <w:t xml:space="preserve">       </w:t>
        <w:tab/>
      </w:r>
      <w:r w:rsidDel="00000000" w:rsidR="00000000" w:rsidRPr="00000000">
        <w:rPr>
          <w:rFonts w:ascii="Arial" w:cs="Arial" w:eastAsia="Arial" w:hAnsi="Arial"/>
          <w:b w:val="1"/>
          <w:bCs w:val="1"/>
          <w:color w:val="008000"/>
          <w:sz w:val="24"/>
          <w:szCs w:val="24"/>
          <w:rtl w:val="0"/>
        </w:rPr>
        <w:t xml:space="preserve">Unit C, 57-59 Great Suffolk Street</w:t>
      </w:r>
    </w:p>
    <w:p w:rsidR="00000000" w:rsidDel="00000000" w:rsidP="00000000" w:rsidRDefault="00000000" w:rsidRPr="00000000" w14:paraId="0000000D">
      <w:pPr>
        <w:pBdr>
          <w:top w:color="000000" w:space="3" w:sz="4" w:val="single"/>
          <w:left w:color="000000" w:space="4" w:sz="4" w:val="single"/>
          <w:bottom w:color="000000" w:space="1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ab/>
        <w:tab/>
        <w:tab/>
        <w:tab/>
        <w:t xml:space="preserve">Southwark</w:t>
      </w:r>
    </w:p>
    <w:p w:rsidR="00000000" w:rsidDel="00000000" w:rsidP="00000000" w:rsidRDefault="00000000" w:rsidRPr="00000000" w14:paraId="0000000E">
      <w:pPr>
        <w:pBdr>
          <w:top w:color="000000" w:space="3" w:sz="4" w:val="single"/>
          <w:left w:color="000000" w:space="4" w:sz="4" w:val="single"/>
          <w:bottom w:color="000000" w:space="1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ab/>
        <w:tab/>
        <w:tab/>
        <w:tab/>
        <w:t xml:space="preserve">London</w:t>
      </w:r>
      <w:r w:rsidDel="00000000" w:rsidR="00000000" w:rsidRPr="00000000">
        <w:rPr>
          <w:rFonts w:ascii="Arial" w:cs="Arial" w:eastAsia="Arial" w:hAnsi="Arial"/>
          <w:color w:val="008000"/>
          <w:sz w:val="24"/>
          <w:szCs w:val="24"/>
          <w:rtl w:val="0"/>
        </w:rPr>
        <w:tab/>
      </w:r>
      <w:r w:rsidDel="00000000" w:rsidR="00000000" w:rsidRPr="00000000">
        <w:rPr>
          <w:rtl w:val="0"/>
        </w:rPr>
      </w:r>
    </w:p>
    <w:p w:rsidR="00000000" w:rsidDel="00000000" w:rsidP="00000000" w:rsidRDefault="00000000" w:rsidRPr="00000000" w14:paraId="0000000F">
      <w:pPr>
        <w:pBdr>
          <w:top w:color="000000" w:space="3" w:sz="4" w:val="single"/>
          <w:left w:color="000000" w:space="4" w:sz="4" w:val="single"/>
          <w:bottom w:color="000000" w:space="11" w:sz="4" w:val="single"/>
          <w:right w:color="000000" w:space="4" w:sz="4" w:val="single"/>
        </w:pBdr>
        <w:rPr>
          <w:rFonts w:ascii="Arial" w:cs="Arial" w:eastAsia="Arial" w:hAnsi="Arial"/>
          <w:b w:val="1"/>
          <w:bCs w:val="1"/>
          <w:color w:val="008000"/>
          <w:sz w:val="24"/>
          <w:szCs w:val="24"/>
          <w:u w:val="single"/>
        </w:rPr>
      </w:pPr>
      <w:r w:rsidDel="00000000" w:rsidR="00000000" w:rsidRPr="00000000">
        <w:rPr>
          <w:rFonts w:ascii="Arial" w:cs="Arial" w:eastAsia="Arial" w:hAnsi="Arial"/>
          <w:b w:val="1"/>
          <w:bCs w:val="1"/>
          <w:color w:val="008000"/>
          <w:sz w:val="24"/>
          <w:szCs w:val="24"/>
          <w:rtl w:val="0"/>
        </w:rPr>
        <w:tab/>
        <w:tab/>
        <w:t xml:space="preserve"> </w:t>
        <w:tab/>
      </w:r>
      <w:r w:rsidDel="00000000" w:rsidR="00000000" w:rsidRPr="00000000">
        <w:rPr>
          <w:rtl w:val="0"/>
        </w:rPr>
      </w:r>
    </w:p>
    <w:p w:rsidR="00000000" w:rsidDel="00000000" w:rsidP="00000000" w:rsidRDefault="00000000" w:rsidRPr="00000000" w14:paraId="00000010">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Postcode: </w:t>
        <w:tab/>
        <w:tab/>
        <w:tab/>
      </w:r>
      <w:r w:rsidDel="00000000" w:rsidR="00000000" w:rsidRPr="00000000">
        <w:rPr>
          <w:rFonts w:ascii="Arial" w:cs="Arial" w:eastAsia="Arial" w:hAnsi="Arial"/>
          <w:b w:val="1"/>
          <w:bCs w:val="1"/>
          <w:color w:val="008000"/>
          <w:sz w:val="24"/>
          <w:szCs w:val="24"/>
          <w:rtl w:val="0"/>
        </w:rPr>
        <w:t xml:space="preserve">SE1 0BB</w:t>
      </w:r>
      <w:r w:rsidDel="00000000" w:rsidR="00000000" w:rsidRPr="00000000">
        <w:rPr>
          <w:rtl w:val="0"/>
        </w:rPr>
      </w:r>
    </w:p>
    <w:p w:rsidR="00000000" w:rsidDel="00000000" w:rsidP="00000000" w:rsidRDefault="00000000" w:rsidRPr="00000000" w14:paraId="00000011">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ab/>
        <w:tab/>
        <w:tab/>
        <w:tab/>
      </w:r>
    </w:p>
    <w:p w:rsidR="00000000" w:rsidDel="00000000" w:rsidP="00000000" w:rsidRDefault="00000000" w:rsidRPr="00000000" w14:paraId="00000012">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Tel: </w:t>
        <w:tab/>
        <w:tab/>
        <w:tab/>
        <w:tab/>
      </w:r>
      <w:r w:rsidDel="00000000" w:rsidR="00000000" w:rsidRPr="00000000">
        <w:rPr>
          <w:rFonts w:ascii="Arial" w:cs="Arial" w:eastAsia="Arial" w:hAnsi="Arial"/>
          <w:b w:val="1"/>
          <w:bCs w:val="1"/>
          <w:color w:val="008000"/>
          <w:sz w:val="24"/>
          <w:szCs w:val="24"/>
          <w:rtl w:val="0"/>
        </w:rPr>
        <w:t xml:space="preserve">020 7620 0391</w:t>
      </w:r>
      <w:r w:rsidDel="00000000" w:rsidR="00000000" w:rsidRPr="00000000">
        <w:rPr>
          <w:rFonts w:ascii="Arial" w:cs="Arial" w:eastAsia="Arial" w:hAnsi="Arial"/>
          <w:sz w:val="24"/>
          <w:szCs w:val="24"/>
          <w:rtl w:val="0"/>
        </w:rPr>
        <w:t xml:space="preserve"> </w:t>
        <w:tab/>
        <w:tab/>
        <w:tab/>
        <w:t xml:space="preserve">Mobile: </w:t>
        <w:tab/>
        <w:tab/>
      </w:r>
      <w:r w:rsidDel="00000000" w:rsidR="00000000" w:rsidRPr="00000000">
        <w:rPr>
          <w:rFonts w:ascii="Arial" w:cs="Arial" w:eastAsia="Arial" w:hAnsi="Arial"/>
          <w:b w:val="1"/>
          <w:bCs w:val="1"/>
          <w:color w:val="008000"/>
          <w:sz w:val="24"/>
          <w:szCs w:val="24"/>
          <w:rtl w:val="0"/>
        </w:rPr>
        <w:t xml:space="preserve">n/a</w:t>
      </w:r>
      <w:r w:rsidDel="00000000" w:rsidR="00000000" w:rsidRPr="00000000">
        <w:rPr>
          <w:rFonts w:ascii="Arial" w:cs="Arial" w:eastAsia="Arial" w:hAnsi="Arial"/>
          <w:sz w:val="24"/>
          <w:szCs w:val="24"/>
          <w:rtl w:val="0"/>
        </w:rPr>
        <w:tab/>
        <w:tab/>
        <w:t xml:space="preserve"> </w:t>
      </w:r>
    </w:p>
    <w:p w:rsidR="00000000" w:rsidDel="00000000" w:rsidP="00000000" w:rsidRDefault="00000000" w:rsidRPr="00000000" w14:paraId="00000013">
      <w:pPr>
        <w:pBdr>
          <w:top w:color="000000" w:space="3" w:sz="4" w:val="single"/>
          <w:left w:color="000000" w:space="4" w:sz="4" w:val="single"/>
          <w:bottom w:color="000000" w:space="1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sz w:val="24"/>
          <w:szCs w:val="24"/>
          <w:rtl w:val="0"/>
        </w:rPr>
        <w:br w:type="textWrapping"/>
        <w:t xml:space="preserve">Email </w:t>
      </w:r>
      <w:r w:rsidDel="00000000" w:rsidR="00000000" w:rsidRPr="00000000">
        <w:rPr>
          <w:rFonts w:ascii="Arial" w:cs="Arial" w:eastAsia="Arial" w:hAnsi="Arial"/>
          <w:color w:val="008000"/>
          <w:sz w:val="24"/>
          <w:szCs w:val="24"/>
          <w:rtl w:val="0"/>
        </w:rPr>
        <w:tab/>
        <w:tab/>
        <w:tab/>
        <w:tab/>
      </w:r>
      <w:hyperlink r:id="rId9">
        <w:r w:rsidDel="00000000" w:rsidR="00000000" w:rsidRPr="00000000">
          <w:rPr>
            <w:rFonts w:ascii="Arial" w:cs="Arial" w:eastAsia="Arial" w:hAnsi="Arial"/>
            <w:b w:val="1"/>
            <w:bCs w:val="1"/>
            <w:color w:val="0000ff"/>
            <w:sz w:val="24"/>
            <w:szCs w:val="24"/>
            <w:u w:val="single"/>
            <w:rtl w:val="0"/>
          </w:rPr>
          <w:t xml:space="preserve">info@islingtonfilmoffice.co.uk</w:t>
        </w:r>
      </w:hyperlink>
      <w:r w:rsidDel="00000000" w:rsidR="00000000" w:rsidRPr="00000000">
        <w:rPr>
          <w:rtl w:val="0"/>
        </w:rPr>
      </w:r>
    </w:p>
    <w:p w:rsidR="00000000" w:rsidDel="00000000" w:rsidP="00000000" w:rsidRDefault="00000000" w:rsidRPr="00000000" w14:paraId="00000014">
      <w:pPr>
        <w:pBdr>
          <w:top w:color="000000" w:space="3" w:sz="4" w:val="single"/>
          <w:left w:color="000000" w:space="4" w:sz="4" w:val="single"/>
          <w:bottom w:color="000000" w:space="11" w:sz="4" w:val="single"/>
          <w:right w:color="000000" w:space="4" w:sz="4" w:val="single"/>
        </w:pBdr>
        <w:rPr>
          <w:rFonts w:ascii="Arial" w:cs="Arial" w:eastAsia="Arial" w:hAnsi="Arial"/>
          <w:b w:val="1"/>
          <w:bCs w:val="1"/>
          <w:color w:val="008000"/>
          <w:sz w:val="24"/>
          <w:szCs w:val="24"/>
        </w:rPr>
      </w:pPr>
      <w:r w:rsidDel="00000000" w:rsidR="00000000" w:rsidRPr="00000000">
        <w:rPr>
          <w:rtl w:val="0"/>
        </w:rPr>
      </w:r>
    </w:p>
    <w:p w:rsidR="00000000" w:rsidDel="00000000" w:rsidP="00000000" w:rsidRDefault="00000000" w:rsidRPr="00000000" w14:paraId="00000015">
      <w:pPr>
        <w:pBdr>
          <w:top w:color="000000" w:space="3" w:sz="4" w:val="single"/>
          <w:left w:color="000000" w:space="4" w:sz="4" w:val="single"/>
          <w:bottom w:color="000000" w:space="1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FilmApp reference no.</w:t>
      </w:r>
      <w:r w:rsidDel="00000000" w:rsidR="00000000" w:rsidRPr="00000000">
        <w:rPr>
          <w:rFonts w:ascii="Arial" w:cs="Arial" w:eastAsia="Arial" w:hAnsi="Arial"/>
          <w:b w:val="1"/>
          <w:bCs w:val="1"/>
          <w:color w:val="008000"/>
          <w:sz w:val="24"/>
          <w:szCs w:val="24"/>
          <w:rtl w:val="0"/>
        </w:rPr>
        <w:tab/>
        <w:t xml:space="preserve">LBIFIL00XXXX</w:t>
      </w:r>
      <w:r w:rsidDel="00000000" w:rsidR="00000000" w:rsidRPr="00000000">
        <w:rPr>
          <w:rtl w:val="0"/>
        </w:rPr>
      </w:r>
    </w:p>
    <w:p w:rsidR="00000000" w:rsidDel="00000000" w:rsidP="00000000" w:rsidRDefault="00000000" w:rsidRPr="00000000" w14:paraId="00000016">
      <w:pPr>
        <w:pStyle w:val="Heading6"/>
        <w:pBdr>
          <w:top w:color="000000" w:space="0" w:sz="0" w:val="none"/>
          <w:left w:color="000000" w:space="0" w:sz="0" w:val="none"/>
          <w:bottom w:color="000000" w:space="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7">
      <w:pPr>
        <w:pStyle w:val="Heading6"/>
        <w:pBdr>
          <w:bottom w:color="000000" w:space="1" w:sz="4" w:val="single"/>
        </w:pBdr>
        <w:rPr>
          <w:color w:val="008000"/>
          <w:sz w:val="24"/>
          <w:szCs w:val="24"/>
        </w:rPr>
      </w:pPr>
      <w:r w:rsidDel="00000000" w:rsidR="00000000" w:rsidRPr="00000000">
        <w:rPr>
          <w:color w:val="008000"/>
          <w:sz w:val="24"/>
          <w:szCs w:val="24"/>
          <w:rtl w:val="0"/>
        </w:rPr>
        <w:t xml:space="preserve">SUSPENSION DETAILS</w:t>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sz w:val="24"/>
          <w:szCs w:val="24"/>
          <w:rtl w:val="0"/>
        </w:rPr>
        <w:t xml:space="preserve">I request the suspension of the following parking bays in </w:t>
      </w:r>
      <w:r w:rsidDel="00000000" w:rsidR="00000000" w:rsidRPr="00000000">
        <w:rPr>
          <w:rFonts w:ascii="Arial" w:cs="Arial" w:eastAsia="Arial" w:hAnsi="Arial"/>
          <w:b w:val="1"/>
          <w:bCs w:val="1"/>
          <w:color w:val="008000"/>
          <w:sz w:val="24"/>
          <w:szCs w:val="24"/>
          <w:rtl w:val="0"/>
        </w:rPr>
        <w:t xml:space="preserve">Northampton Road</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***Please delete any unrequired bays and re-number the bays***</w:t>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Northampton Road:</w:t>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 xml:space="preserve">Bay 1/ 12 x permit spaces (west side – outside Spa Fields’ Sports Court)</w:t>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 xml:space="preserve">Bay 2/ 10 x permit spaces (west side – opposite Spa Fields’ Sports Court)</w:t>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 xml:space="preserve">Bay 3/ 7 x permit spaces (west side – opposite Bourne &amp; Hollingsworth Buildings)</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 xml:space="preserve">Bay 4/ 5 x permit spaces (west side – outside Bourne &amp; Hollingsworth Buildings)</w:t>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 xml:space="preserve">Bay 5/ 1 x resident space (next to thoroughfare to Rosoman Place)</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 xml:space="preserve">Bay 6/ 4 x shared use spaces (east side – opposite Three Corners Playground)</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 xml:space="preserve">Bay 7/ 11 x shared use spaces (east side – opposite Three Corners Centre)</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Fonts w:ascii="Arial" w:cs="Arial" w:eastAsia="Arial" w:hAnsi="Arial"/>
          <w:b w:val="1"/>
          <w:bCs w:val="1"/>
          <w:color w:val="008000"/>
          <w:sz w:val="24"/>
          <w:szCs w:val="24"/>
          <w:rtl w:val="0"/>
        </w:rPr>
        <w:t xml:space="preserve">Bay 8/ 8 x shared use spaces (east side – outside Three Corners Centre)</w:t>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tl w:val="0"/>
        </w:rPr>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Total number of spaces required: </w:t>
      </w:r>
      <w:r w:rsidDel="00000000" w:rsidR="00000000" w:rsidRPr="00000000">
        <w:rPr>
          <w:rFonts w:ascii="Arial" w:cs="Arial" w:eastAsia="Arial" w:hAnsi="Arial"/>
          <w:b w:val="1"/>
          <w:bCs w:val="1"/>
          <w:color w:val="008000"/>
          <w:sz w:val="24"/>
          <w:szCs w:val="24"/>
          <w:rtl w:val="0"/>
        </w:rPr>
        <w:t xml:space="preserve">XX</w:t>
      </w: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(Spaces are either marked out within a parking place or taken as approx. 5 metres)</w:t>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For the purpose of </w:t>
      </w:r>
      <w:r w:rsidDel="00000000" w:rsidR="00000000" w:rsidRPr="00000000">
        <w:rPr>
          <w:rFonts w:ascii="Arial" w:cs="Arial" w:eastAsia="Arial" w:hAnsi="Arial"/>
          <w:b w:val="1"/>
          <w:bCs w:val="1"/>
          <w:color w:val="008000"/>
          <w:sz w:val="24"/>
          <w:szCs w:val="24"/>
          <w:rtl w:val="0"/>
        </w:rPr>
        <w:t xml:space="preserve">Filming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For the period of </w:t>
      </w:r>
      <w:r w:rsidDel="00000000" w:rsidR="00000000" w:rsidRPr="00000000">
        <w:rPr>
          <w:rFonts w:ascii="Arial" w:cs="Arial" w:eastAsia="Arial" w:hAnsi="Arial"/>
          <w:b w:val="1"/>
          <w:bCs w:val="1"/>
          <w:color w:val="008000"/>
          <w:sz w:val="24"/>
          <w:szCs w:val="24"/>
          <w:rtl w:val="0"/>
        </w:rPr>
        <w:t xml:space="preserve">x</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day(s), commencing from </w:t>
      </w:r>
      <w:r w:rsidDel="00000000" w:rsidR="00000000" w:rsidRPr="00000000">
        <w:rPr>
          <w:rFonts w:ascii="Arial" w:cs="Arial" w:eastAsia="Arial" w:hAnsi="Arial"/>
          <w:b w:val="1"/>
          <w:bCs w:val="1"/>
          <w:color w:val="008000"/>
          <w:sz w:val="24"/>
          <w:szCs w:val="24"/>
          <w:rtl w:val="0"/>
        </w:rPr>
        <w:t xml:space="preserve">xx/xx/20xx</w:t>
      </w:r>
      <w:r w:rsidDel="00000000" w:rsidR="00000000" w:rsidRPr="00000000">
        <w:rPr>
          <w:rFonts w:ascii="Arial" w:cs="Arial" w:eastAsia="Arial" w:hAnsi="Arial"/>
          <w:sz w:val="24"/>
          <w:szCs w:val="24"/>
          <w:rtl w:val="0"/>
        </w:rPr>
        <w:t xml:space="preserve"> up to and including </w:t>
      </w:r>
      <w:r w:rsidDel="00000000" w:rsidR="00000000" w:rsidRPr="00000000">
        <w:rPr>
          <w:rFonts w:ascii="Arial" w:cs="Arial" w:eastAsia="Arial" w:hAnsi="Arial"/>
          <w:b w:val="1"/>
          <w:bCs w:val="1"/>
          <w:color w:val="008000"/>
          <w:sz w:val="24"/>
          <w:szCs w:val="24"/>
          <w:rtl w:val="0"/>
        </w:rPr>
        <w:t xml:space="preserve">xx/xx/20xx  </w:t>
      </w:r>
      <w:r w:rsidDel="00000000" w:rsidR="00000000" w:rsidRPr="00000000">
        <w:rPr>
          <w:rtl w:val="0"/>
        </w:rPr>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Fonts w:ascii="Arial" w:cs="Arial" w:eastAsia="Arial" w:hAnsi="Arial"/>
          <w:sz w:val="24"/>
          <w:szCs w:val="24"/>
          <w:rtl w:val="0"/>
        </w:rPr>
        <w:t xml:space="preserve">Name and address of Production Company:</w:t>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rPr>
          <w:rFonts w:ascii="Arial" w:cs="Arial" w:eastAsia="Arial" w:hAnsi="Arial"/>
          <w:b w:val="1"/>
          <w:bCs w:val="1"/>
          <w:color w:val="008000"/>
          <w:sz w:val="24"/>
          <w:szCs w:val="24"/>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pStyle w:val="Heading3"/>
        <w:pBdr>
          <w:top w:color="000000" w:space="1" w:sz="4" w:val="single"/>
          <w:left w:color="000000" w:space="4" w:sz="4" w:val="single"/>
          <w:bottom w:color="000000" w:space="1" w:sz="4" w:val="single"/>
          <w:right w:color="000000" w:space="4" w:sz="4" w:val="single"/>
        </w:pBdr>
        <w:rPr>
          <w:b w:val="1"/>
          <w:bCs w:val="1"/>
          <w:color w:val="008000"/>
        </w:rPr>
      </w:pPr>
      <w:r w:rsidDel="00000000" w:rsidR="00000000" w:rsidRPr="00000000">
        <w:rPr>
          <w:rtl w:val="0"/>
        </w:rPr>
        <w:t xml:space="preserve">Vehicle Reg.: </w:t>
      </w:r>
      <w:r w:rsidDel="00000000" w:rsidR="00000000" w:rsidRPr="00000000">
        <w:rPr>
          <w:b w:val="1"/>
          <w:bCs w:val="1"/>
          <w:color w:val="008000"/>
          <w:rtl w:val="0"/>
        </w:rPr>
        <w:t xml:space="preserve">n/a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pStyle w:val="Heading1"/>
        <w:rPr>
          <w:b w:val="1"/>
          <w:bCs w:val="1"/>
          <w:sz w:val="24"/>
          <w:szCs w:val="24"/>
        </w:rPr>
      </w:pPr>
      <w:r w:rsidDel="00000000" w:rsidR="00000000" w:rsidRPr="00000000">
        <w:rPr>
          <w:b w:val="1"/>
          <w:bCs w:val="1"/>
          <w:sz w:val="24"/>
          <w:szCs w:val="24"/>
          <w:rtl w:val="0"/>
        </w:rPr>
        <w:t xml:space="preserve">TERMS AND CONDITIONS</w:t>
      </w:r>
    </w:p>
    <w:p w:rsidR="00000000" w:rsidDel="00000000" w:rsidP="00000000" w:rsidRDefault="00000000" w:rsidRPr="00000000" w14:paraId="00000037">
      <w:pPr>
        <w:jc w:val="cente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8">
      <w:pPr>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Parking suspension applications will not be accepted by post.</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2880"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Bay</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-80008</wp:posOffset>
            </wp:positionH>
            <wp:positionV relativeFrom="paragraph">
              <wp:posOffset>-55242</wp:posOffset>
            </wp:positionV>
            <wp:extent cx="5429250" cy="152400"/>
            <wp:effectExtent b="0" l="0" r="0" t="0"/>
            <wp:wrapNone/>
            <wp:docPr id="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429250" cy="152400"/>
                    </a:xfrm>
                    <a:prstGeom prst="rect"/>
                    <a:ln/>
                  </pic:spPr>
                </pic:pic>
              </a:graphicData>
            </a:graphic>
          </wp:anchor>
        </w:drawing>
      </w:r>
    </w:p>
    <w:tbl>
      <w:tblPr>
        <w:tblStyle w:val="Table1"/>
        <w:tblW w:w="8522.0" w:type="dxa"/>
        <w:jc w:val="left"/>
        <w:tblLayout w:type="fixed"/>
        <w:tblLook w:val="0400"/>
      </w:tblPr>
      <w:tblGrid>
        <w:gridCol w:w="1420"/>
        <w:gridCol w:w="1420"/>
        <w:gridCol w:w="1420"/>
        <w:gridCol w:w="1420"/>
        <w:gridCol w:w="1421"/>
        <w:gridCol w:w="1421"/>
        <w:tblGridChange w:id="0">
          <w:tblGrid>
            <w:gridCol w:w="1420"/>
            <w:gridCol w:w="1420"/>
            <w:gridCol w:w="1420"/>
            <w:gridCol w:w="1420"/>
            <w:gridCol w:w="1421"/>
            <w:gridCol w:w="142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E">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0">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41">
            <w:pPr>
              <w:pBdr>
                <w:top w:space="0" w:sz="0" w:val="nil"/>
                <w:left w:space="0" w:sz="0" w:val="nil"/>
                <w:bottom w:space="0" w:sz="0" w:val="nil"/>
                <w:right w:space="0" w:sz="0" w:val="nil"/>
                <w:between w:space="0" w:sz="0" w:val="nil"/>
              </w:pBdr>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Space 5m</w:t>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Business charge (When work is being carried out by or on behalf of a business)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for a business or utility company to suspend a space or whole bay will be </w:t>
      </w:r>
      <w:r w:rsidDel="00000000" w:rsidR="00000000" w:rsidRPr="00000000">
        <w:rPr>
          <w:rFonts w:ascii="Arial" w:cs="Arial" w:eastAsia="Arial" w:hAnsi="Arial"/>
          <w:sz w:val="24"/>
          <w:szCs w:val="24"/>
          <w:rtl w:val="0"/>
        </w:rPr>
        <w:t xml:space="preserve">£385.38</w:t>
      </w:r>
      <w:r w:rsidDel="00000000" w:rsidR="00000000" w:rsidRPr="00000000">
        <w:rPr>
          <w:rFonts w:ascii="Arial" w:cs="Arial" w:eastAsia="Arial" w:hAnsi="Arial"/>
          <w:color w:val="000000"/>
          <w:sz w:val="24"/>
          <w:szCs w:val="24"/>
          <w:rtl w:val="0"/>
        </w:rPr>
        <w:t xml:space="preserve"> administration charge and first day parking per run of bays, then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0.00 for each subsequent parking space per day on day two, and</w:t>
      </w:r>
      <w:r w:rsidDel="00000000" w:rsidR="00000000" w:rsidRPr="00000000">
        <w:rPr>
          <w:rFonts w:ascii="Arial" w:cs="Arial" w:eastAsia="Arial" w:hAnsi="Arial"/>
          <w:sz w:val="24"/>
          <w:szCs w:val="24"/>
          <w:rtl w:val="0"/>
        </w:rPr>
        <w:t xml:space="preserve"> £106.25</w:t>
      </w:r>
      <w:r w:rsidDel="00000000" w:rsidR="00000000" w:rsidRPr="00000000">
        <w:rPr>
          <w:rFonts w:ascii="Arial" w:cs="Arial" w:eastAsia="Arial" w:hAnsi="Arial"/>
          <w:color w:val="000000"/>
          <w:sz w:val="24"/>
          <w:szCs w:val="24"/>
          <w:rtl w:val="0"/>
        </w:rPr>
        <w:t xml:space="preserve"> for each subsequent parking space per day on day from day three onwards, excluding Sundays and Bank Holidays.</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w:cs="Arial" w:eastAsia="Arial" w:hAnsi="Arial"/>
          <w:b w:val="1"/>
          <w:bCs w:val="1"/>
          <w:color w:val="0000ff"/>
          <w:sz w:val="24"/>
          <w:szCs w:val="24"/>
          <w:u w:val="single"/>
        </w:rPr>
      </w:pPr>
      <w:r w:rsidDel="00000000" w:rsidR="00000000" w:rsidRPr="00000000">
        <w:rPr>
          <w:rFonts w:ascii="Arial" w:cs="Arial" w:eastAsia="Arial" w:hAnsi="Arial"/>
          <w:b w:val="1"/>
          <w:bCs w:val="1"/>
          <w:color w:val="000000"/>
          <w:sz w:val="24"/>
          <w:szCs w:val="24"/>
          <w:rtl w:val="0"/>
        </w:rPr>
        <w:t xml:space="preserve">Please email this form to: </w:t>
      </w:r>
      <w:hyperlink r:id="rId11">
        <w:r w:rsidDel="00000000" w:rsidR="00000000" w:rsidRPr="00000000">
          <w:rPr>
            <w:rFonts w:ascii="Arial" w:cs="Arial" w:eastAsia="Arial" w:hAnsi="Arial"/>
            <w:b w:val="1"/>
            <w:bCs w:val="1"/>
            <w:color w:val="0000ff"/>
            <w:sz w:val="24"/>
            <w:szCs w:val="24"/>
            <w:u w:val="single"/>
            <w:rtl w:val="0"/>
          </w:rPr>
          <w:t xml:space="preserve">info@islingtonfilmoffice.co.uk</w:t>
        </w:r>
      </w:hyperlink>
      <w:r w:rsidDel="00000000" w:rsidR="00000000" w:rsidRPr="00000000">
        <w:rPr>
          <w:rFonts w:ascii="Arial" w:cs="Arial" w:eastAsia="Arial" w:hAnsi="Arial"/>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b w:val="1"/>
          <w:bCs w:val="1"/>
          <w:color w:val="0000ff"/>
          <w:sz w:val="24"/>
          <w:szCs w:val="24"/>
          <w:u w:val="single"/>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Vehicles must not wait in a suspended bay and will be issued with a Penalty Charge Notice and subsequently relocated. However, vehicles that are listed in the application form can load and unload from the suspended bay(s) for as long as is necessary or may be used for such purposes as agreed. Details of any vehicles must be provided and agreed by Parking Services.</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check all receipts sent to you are correct, if there are any errors please email </w:t>
      </w:r>
      <w:hyperlink r:id="rId12">
        <w:r w:rsidDel="00000000" w:rsidR="00000000" w:rsidRPr="00000000">
          <w:rPr>
            <w:rFonts w:ascii="Arial" w:cs="Arial" w:eastAsia="Arial" w:hAnsi="Arial"/>
            <w:color w:val="0000ff"/>
            <w:sz w:val="24"/>
            <w:szCs w:val="24"/>
            <w:u w:val="single"/>
            <w:rtl w:val="0"/>
          </w:rPr>
          <w:t xml:space="preserve">info@islingtonfilmoffice.co.uk</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application must be submitted at least </w:t>
      </w:r>
      <w:r w:rsidDel="00000000" w:rsidR="00000000" w:rsidRPr="00000000">
        <w:rPr>
          <w:rFonts w:ascii="Arial" w:cs="Arial" w:eastAsia="Arial" w:hAnsi="Arial"/>
          <w:b w:val="1"/>
          <w:bCs w:val="1"/>
          <w:color w:val="000000"/>
          <w:sz w:val="24"/>
          <w:szCs w:val="24"/>
          <w:rtl w:val="0"/>
        </w:rPr>
        <w:t xml:space="preserve">1</w:t>
      </w:r>
      <w:r w:rsidDel="00000000" w:rsidR="00000000" w:rsidRPr="00000000">
        <w:rPr>
          <w:rFonts w:ascii="Arial" w:cs="Arial" w:eastAsia="Arial" w:hAnsi="Arial"/>
          <w:b w:val="1"/>
          <w:bCs w:val="1"/>
          <w:sz w:val="24"/>
          <w:szCs w:val="24"/>
          <w:rtl w:val="0"/>
        </w:rPr>
        <w:t xml:space="preserve">4 working</w:t>
      </w:r>
      <w:r w:rsidDel="00000000" w:rsidR="00000000" w:rsidRPr="00000000">
        <w:rPr>
          <w:rFonts w:ascii="Arial" w:cs="Arial" w:eastAsia="Arial" w:hAnsi="Arial"/>
          <w:b w:val="1"/>
          <w:bCs w:val="1"/>
          <w:color w:val="000000"/>
          <w:sz w:val="24"/>
          <w:szCs w:val="24"/>
          <w:rtl w:val="0"/>
        </w:rPr>
        <w:t xml:space="preserve"> days before </w:t>
      </w:r>
      <w:r w:rsidDel="00000000" w:rsidR="00000000" w:rsidRPr="00000000">
        <w:rPr>
          <w:rFonts w:ascii="Arial" w:cs="Arial" w:eastAsia="Arial" w:hAnsi="Arial"/>
          <w:color w:val="000000"/>
          <w:sz w:val="24"/>
          <w:szCs w:val="24"/>
          <w:rtl w:val="0"/>
        </w:rPr>
        <w:t xml:space="preserve">the suspension start date for all Parking Bay types. </w:t>
      </w:r>
    </w:p>
    <w:p w:rsidR="00000000" w:rsidDel="00000000" w:rsidP="00000000" w:rsidRDefault="00000000" w:rsidRPr="00000000" w14:paraId="0000004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suspend the area requested, or an equivalent nearby area and will notify our Enforcement Service.</w:t>
      </w:r>
    </w:p>
    <w:p w:rsidR="00000000" w:rsidDel="00000000" w:rsidP="00000000" w:rsidRDefault="00000000" w:rsidRPr="00000000" w14:paraId="000000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Advance Warning Notices will be at the location requested where possible 10 days before the suspension starts, but we cannot guarantee the area will be kept clear. </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remove unauthorised vehicles parked in suspended bays contact our Parking Enforcement Contractor on </w:t>
      </w:r>
      <w:r w:rsidDel="00000000" w:rsidR="00000000" w:rsidRPr="00000000">
        <w:rPr>
          <w:rFonts w:ascii="Arial" w:cs="Arial" w:eastAsia="Arial" w:hAnsi="Arial"/>
          <w:b w:val="1"/>
          <w:bCs w:val="1"/>
          <w:color w:val="000000"/>
          <w:sz w:val="24"/>
          <w:szCs w:val="24"/>
          <w:rtl w:val="0"/>
        </w:rPr>
        <w:t xml:space="preserve">0207 527 7624</w:t>
      </w:r>
      <w:r w:rsidDel="00000000" w:rsidR="00000000" w:rsidRPr="00000000">
        <w:rPr>
          <w:rFonts w:ascii="Arial" w:cs="Arial" w:eastAsia="Arial" w:hAnsi="Arial"/>
          <w:color w:val="000000"/>
          <w:sz w:val="24"/>
          <w:szCs w:val="24"/>
          <w:rtl w:val="0"/>
        </w:rPr>
        <w:t xml:space="preserve">, who will be respond subject to available resources.</w:t>
      </w:r>
    </w:p>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suspension needs to be extended, the request and payment of the extension must be received at </w:t>
      </w:r>
      <w:r w:rsidDel="00000000" w:rsidR="00000000" w:rsidRPr="00000000">
        <w:rPr>
          <w:rFonts w:ascii="Arial" w:cs="Arial" w:eastAsia="Arial" w:hAnsi="Arial"/>
          <w:b w:val="1"/>
          <w:bCs w:val="1"/>
          <w:color w:val="000000"/>
          <w:sz w:val="24"/>
          <w:szCs w:val="24"/>
          <w:rtl w:val="0"/>
        </w:rPr>
        <w:t xml:space="preserve">least 4 working days</w:t>
      </w:r>
      <w:r w:rsidDel="00000000" w:rsidR="00000000" w:rsidRPr="00000000">
        <w:rPr>
          <w:rFonts w:ascii="Arial" w:cs="Arial" w:eastAsia="Arial" w:hAnsi="Arial"/>
          <w:color w:val="000000"/>
          <w:sz w:val="24"/>
          <w:szCs w:val="24"/>
          <w:rtl w:val="0"/>
        </w:rPr>
        <w:t xml:space="preserve"> before the current suspension ends.</w:t>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processed, suspension dates cannot be brought forward</w:t>
      </w:r>
    </w:p>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Failure to give sufficient notice will require a new application form to be submitted and standard charges will be applied.</w:t>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cancellations or date changes of suspensions must be made by email. </w:t>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cancellations, a refund may be arranged for remaining days providing the bays or spaces have been put back to use.</w:t>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cancelled suspension may only be fully refunded if the advance warning notices have not been created and places in the parking bay. </w:t>
      </w:r>
    </w:p>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Equipment provided by Islington Parking Services must not be moved, changed or removed. </w:t>
      </w:r>
    </w:p>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Advance warning notices and cones remain the property of Islington Council and will be removed by Islington Parking Services.</w:t>
      </w:r>
    </w:p>
    <w:p w:rsidR="00000000" w:rsidDel="00000000" w:rsidP="00000000" w:rsidRDefault="00000000" w:rsidRPr="00000000" w14:paraId="000000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Parking suspensions are usually enforced in line with controlled parking zone hours, unless your application states 24hr enforcement.</w:t>
      </w:r>
    </w:p>
    <w:p w:rsidR="00000000" w:rsidDel="00000000" w:rsidP="00000000" w:rsidRDefault="00000000" w:rsidRPr="00000000" w14:paraId="00000066">
      <w:pPr>
        <w:shd w:fill="ffffff" w:val="clear"/>
        <w:rPr>
          <w:rFonts w:ascii="Arial" w:cs="Arial" w:eastAsia="Arial" w:hAnsi="Arial"/>
          <w:i w:val="1"/>
          <w:iCs w:val="1"/>
          <w:color w:val="333333"/>
          <w:sz w:val="22"/>
          <w:szCs w:val="22"/>
        </w:rPr>
      </w:pPr>
      <w:r w:rsidDel="00000000" w:rsidR="00000000" w:rsidRPr="00000000">
        <w:rPr>
          <w:rtl w:val="0"/>
        </w:rPr>
      </w:r>
    </w:p>
    <w:p w:rsidR="00000000" w:rsidDel="00000000" w:rsidP="00000000" w:rsidRDefault="00000000" w:rsidRPr="00000000" w14:paraId="00000067">
      <w:pPr>
        <w:shd w:fill="ffffff" w:val="clear"/>
        <w:rPr>
          <w:rFonts w:ascii="Arial" w:cs="Arial" w:eastAsia="Arial" w:hAnsi="Arial"/>
          <w:color w:val="0000ff"/>
          <w:sz w:val="22"/>
          <w:szCs w:val="22"/>
          <w:u w:val="single"/>
        </w:rPr>
      </w:pPr>
      <w:r w:rsidDel="00000000" w:rsidR="00000000" w:rsidRPr="00000000">
        <w:rPr>
          <w:rtl w:val="0"/>
        </w:rPr>
      </w:r>
    </w:p>
    <w:p w:rsidR="00000000" w:rsidDel="00000000" w:rsidP="00000000" w:rsidRDefault="00000000" w:rsidRPr="00000000" w14:paraId="00000068">
      <w:pPr>
        <w:rPr>
          <w:rFonts w:ascii="Arial" w:cs="Arial" w:eastAsia="Arial" w:hAnsi="Arial"/>
          <w:b w:val="1"/>
          <w:bCs w:val="1"/>
        </w:rPr>
      </w:pPr>
      <w:r w:rsidDel="00000000" w:rsidR="00000000" w:rsidRPr="00000000">
        <w:rPr>
          <w:rFonts w:ascii="Arial" w:cs="Arial" w:eastAsia="Arial" w:hAnsi="Arial"/>
          <w:b w:val="1"/>
          <w:bCs w:val="1"/>
          <w:rtl w:val="0"/>
        </w:rPr>
        <w:t xml:space="preserve">Data Protection Statement</w:t>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Personal data has been collected by London Borough of Islington in order to manage this application, under the Traffic Management Act 2004. Your personal data may be collected, processed, shared and retained in order to carry out the performance of a public task and fulfil our legal obligations in the following ways:</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Shared with Islington Streetworks Section for the purposes of co-ordinated street management</w:t>
      </w:r>
    </w:p>
    <w:p w:rsidR="00000000" w:rsidDel="00000000" w:rsidP="00000000" w:rsidRDefault="00000000" w:rsidRPr="00000000" w14:paraId="0000006B">
      <w:pPr>
        <w:ind w:left="709" w:firstLine="0"/>
        <w:rPr>
          <w:rFonts w:ascii="Arial" w:cs="Arial" w:eastAsia="Arial" w:hAnsi="Arial"/>
        </w:rPr>
      </w:pPr>
      <w:r w:rsidDel="00000000" w:rsidR="00000000" w:rsidRPr="00000000">
        <w:rPr>
          <w:rFonts w:ascii="Arial" w:cs="Arial" w:eastAsia="Arial" w:hAnsi="Arial"/>
          <w:rtl w:val="0"/>
        </w:rPr>
        <w:t xml:space="preserve">Data will be stored for a period of five years.</w:t>
      </w:r>
    </w:p>
    <w:p w:rsidR="00000000" w:rsidDel="00000000" w:rsidP="00000000" w:rsidRDefault="00000000" w:rsidRPr="00000000" w14:paraId="0000006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rPr>
          <w:rFonts w:ascii="Arial" w:cs="Arial" w:eastAsia="Arial" w:hAnsi="Arial"/>
          <w:b w:val="1"/>
          <w:bCs w:val="1"/>
        </w:rPr>
      </w:pPr>
      <w:r w:rsidDel="00000000" w:rsidR="00000000" w:rsidRPr="00000000">
        <w:rPr>
          <w:rFonts w:ascii="Arial" w:cs="Arial" w:eastAsia="Arial" w:hAnsi="Arial"/>
          <w:b w:val="1"/>
          <w:bCs w:val="1"/>
          <w:rtl w:val="0"/>
        </w:rPr>
        <w:t xml:space="preserve">Your Data Rights </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In relation to the personal data which we may hold about you, you have the right to request to: </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 informed, have access or rectify incorrect information. You also have the right to object to or restrict our processing of your data. </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Under Data Protection law we must verify your identity and explain to you our reasons if we do not agree to carry out your request.</w:t>
      </w:r>
    </w:p>
    <w:p w:rsidR="00000000" w:rsidDel="00000000" w:rsidP="00000000" w:rsidRDefault="00000000" w:rsidRPr="00000000" w14:paraId="0000007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72">
      <w:pPr>
        <w:rPr>
          <w:rFonts w:ascii="Arial" w:cs="Arial" w:eastAsia="Arial" w:hAnsi="Arial"/>
          <w:b w:val="1"/>
          <w:bCs w:val="1"/>
        </w:rPr>
      </w:pPr>
      <w:r w:rsidDel="00000000" w:rsidR="00000000" w:rsidRPr="00000000">
        <w:rPr>
          <w:rFonts w:ascii="Arial" w:cs="Arial" w:eastAsia="Arial" w:hAnsi="Arial"/>
          <w:b w:val="1"/>
          <w:bCs w:val="1"/>
          <w:rtl w:val="0"/>
        </w:rPr>
        <w:t xml:space="preserve">Contact and Further Information </w:t>
      </w:r>
    </w:p>
    <w:p w:rsidR="00000000" w:rsidDel="00000000" w:rsidP="00000000" w:rsidRDefault="00000000" w:rsidRPr="00000000" w14:paraId="00000073">
      <w:pPr>
        <w:rPr>
          <w:rFonts w:ascii="Arial" w:cs="Arial" w:eastAsia="Arial" w:hAnsi="Arial"/>
        </w:rPr>
      </w:pPr>
      <w:r w:rsidDel="00000000" w:rsidR="00000000" w:rsidRPr="00000000">
        <w:rPr>
          <w:rFonts w:ascii="Arial" w:cs="Arial" w:eastAsia="Arial" w:hAnsi="Arial"/>
          <w:rtl w:val="0"/>
        </w:rPr>
        <w:t xml:space="preserve">If you would like more information about how we use your data, please read our </w:t>
      </w:r>
      <w:hyperlink r:id="rId13">
        <w:r w:rsidDel="00000000" w:rsidR="00000000" w:rsidRPr="00000000">
          <w:rPr>
            <w:rFonts w:ascii="Arial" w:cs="Arial" w:eastAsia="Arial" w:hAnsi="Arial"/>
            <w:color w:val="0000ff"/>
            <w:u w:val="single"/>
            <w:rtl w:val="0"/>
          </w:rPr>
          <w:t xml:space="preserve">Privacy Policy</w:t>
        </w:r>
      </w:hyperlink>
      <w:r w:rsidDel="00000000" w:rsidR="00000000" w:rsidRPr="00000000">
        <w:rPr>
          <w:rFonts w:ascii="Arial" w:cs="Arial" w:eastAsia="Arial" w:hAnsi="Arial"/>
          <w:rtl w:val="0"/>
        </w:rPr>
        <w:t xml:space="preserve"> or you can listen to our Privacy Policy by telephoning 0207 527 2000. Data protection questions can be made by email </w:t>
      </w:r>
      <w:hyperlink r:id="rId14">
        <w:r w:rsidDel="00000000" w:rsidR="00000000" w:rsidRPr="00000000">
          <w:rPr>
            <w:rFonts w:ascii="Arial" w:cs="Arial" w:eastAsia="Arial" w:hAnsi="Arial"/>
            <w:color w:val="0000ff"/>
            <w:u w:val="single"/>
            <w:rtl w:val="0"/>
          </w:rPr>
          <w:t xml:space="preserve">dp@islington.gov.uk</w:t>
        </w:r>
      </w:hyperlink>
      <w:r w:rsidDel="00000000" w:rsidR="00000000" w:rsidRPr="00000000">
        <w:rPr>
          <w:rFonts w:ascii="Arial" w:cs="Arial" w:eastAsia="Arial" w:hAnsi="Arial"/>
          <w:rtl w:val="0"/>
        </w:rPr>
        <w:t xml:space="preserve"> or in writing to Data Protection Officer, c/o Information Governance Team, London Borough of Islington, 4th floor, 7 Newington Barrow Way, London N7 7EP, You have the right to complain to the Information Commissioner’s Office at </w:t>
      </w:r>
      <w:hyperlink r:id="rId15">
        <w:r w:rsidDel="00000000" w:rsidR="00000000" w:rsidRPr="00000000">
          <w:rPr>
            <w:rFonts w:ascii="Arial" w:cs="Arial" w:eastAsia="Arial" w:hAnsi="Arial"/>
            <w:color w:val="0000ff"/>
            <w:u w:val="single"/>
            <w:rtl w:val="0"/>
          </w:rPr>
          <w:t xml:space="preserve">www.ICO.org.uk</w:t>
        </w:r>
      </w:hyperlink>
      <w:r w:rsidDel="00000000" w:rsidR="00000000" w:rsidRPr="00000000">
        <w:rPr>
          <w:rtl w:val="0"/>
        </w:rPr>
      </w:r>
    </w:p>
    <w:p w:rsidR="00000000" w:rsidDel="00000000" w:rsidP="00000000" w:rsidRDefault="00000000" w:rsidRPr="00000000" w14:paraId="00000074">
      <w:pPr>
        <w:pStyle w:val="Heading1"/>
        <w:rPr/>
      </w:pPr>
      <w:r w:rsidDel="00000000" w:rsidR="00000000" w:rsidRPr="00000000">
        <w:rPr>
          <w:rtl w:val="0"/>
        </w:rPr>
      </w:r>
    </w:p>
    <w:sectPr>
      <w:footerReference r:id="rId16" w:type="default"/>
      <w:footerReference r:id="rId17" w:type="even"/>
      <w:pgSz w:h="16840" w:w="11907" w:orient="portrait"/>
      <w:pgMar w:bottom="142" w:top="238" w:left="851" w:right="85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153"/>
        <w:tab w:val="right" w:leader="none" w:pos="8306"/>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153"/>
        <w:tab w:val="right" w:leader="none" w:pos="8306"/>
      </w:tabs>
      <w:ind w:right="360"/>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w:t>
    </w:r>
    <w:r w:rsidDel="00000000" w:rsidR="00000000" w:rsidRPr="00000000">
      <w:rPr>
        <w:rFonts w:ascii="Arial" w:cs="Arial" w:eastAsia="Arial" w:hAnsi="Arial"/>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153"/>
        <w:tab w:val="right" w:leader="none" w:pos="8306"/>
      </w:tabs>
      <w:ind w:right="360"/>
      <w:jc w:val="center"/>
      <w:rPr>
        <w:rFonts w:ascii="Arial" w:cs="Arial" w:eastAsia="Arial" w:hAnsi="Arial"/>
        <w:color w:val="000000"/>
      </w:rPr>
    </w:pPr>
    <w:r w:rsidDel="00000000" w:rsidR="00000000" w:rsidRPr="00000000">
      <w:rPr>
        <w:rFonts w:ascii="Arial" w:cs="Arial" w:eastAsia="Arial" w:hAnsi="Arial"/>
        <w:color w:val="000000"/>
        <w:rtl w:val="0"/>
      </w:rPr>
      <w:t xml:space="preserve">Islington Parking Suspension.doc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pPr>
    <w:rPr>
      <w:rFonts w:ascii="Arial" w:cs="Arial" w:eastAsia="Arial" w:hAnsi="Arial"/>
      <w:sz w:val="24"/>
      <w:szCs w:val="24"/>
    </w:rPr>
  </w:style>
  <w:style w:type="paragraph" w:styleId="Heading4">
    <w:name w:val="heading 4"/>
    <w:basedOn w:val="Normal"/>
    <w:next w:val="Normal"/>
    <w:pPr>
      <w:keepNext w:val="1"/>
      <w:jc w:val="center"/>
    </w:pPr>
    <w:rPr>
      <w:rFonts w:ascii="Arial" w:cs="Arial" w:eastAsia="Arial" w:hAnsi="Arial"/>
      <w:b w:val="1"/>
      <w:bCs w:val="1"/>
      <w:color w:val="000000"/>
      <w:sz w:val="44"/>
      <w:szCs w:val="44"/>
    </w:rPr>
  </w:style>
  <w:style w:type="paragraph" w:styleId="Heading5">
    <w:name w:val="heading 5"/>
    <w:basedOn w:val="Normal"/>
    <w:next w:val="Normal"/>
    <w:pPr>
      <w:keepNext w:val="1"/>
      <w:widowControl w:val="0"/>
    </w:pPr>
    <w:rPr>
      <w:rFonts w:ascii="Open Sans" w:cs="Open Sans" w:eastAsia="Open Sans" w:hAnsi="Open Sans"/>
      <w:sz w:val="28"/>
      <w:szCs w:val="28"/>
    </w:rPr>
  </w:style>
  <w:style w:type="paragraph" w:styleId="Heading6">
    <w:name w:val="heading 6"/>
    <w:basedOn w:val="Normal"/>
    <w:next w:val="Normal"/>
    <w:pPr>
      <w:keepNext w:val="1"/>
      <w:pBdr>
        <w:top w:color="000000" w:space="1" w:sz="4" w:val="single"/>
        <w:left w:color="000000" w:space="4" w:sz="4" w:val="single"/>
        <w:bottom w:color="000000" w:space="11" w:sz="4" w:val="single"/>
        <w:right w:color="000000" w:space="4" w:sz="4" w:val="single"/>
      </w:pBdr>
    </w:pPr>
    <w:rPr>
      <w:rFonts w:ascii="Arial" w:cs="Arial" w:eastAsia="Arial" w:hAnsi="Arial"/>
      <w:b w:val="1"/>
      <w:b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jc w:val="center"/>
      <w:outlineLvl w:val="0"/>
    </w:pPr>
    <w:rPr>
      <w:rFonts w:ascii="Arial" w:cs="Arial" w:eastAsia="Arial" w:hAnsi="Arial"/>
      <w:sz w:val="32"/>
      <w:szCs w:val="32"/>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outlineLvl w:val="2"/>
    </w:pPr>
    <w:rPr>
      <w:rFonts w:ascii="Arial" w:cs="Arial" w:eastAsia="Arial" w:hAnsi="Arial"/>
      <w:sz w:val="24"/>
      <w:szCs w:val="24"/>
    </w:rPr>
  </w:style>
  <w:style w:type="paragraph" w:styleId="Heading4">
    <w:name w:val="heading 4"/>
    <w:basedOn w:val="Normal"/>
    <w:next w:val="Normal"/>
    <w:uiPriority w:val="9"/>
    <w:unhideWhenUsed w:val="1"/>
    <w:qFormat w:val="1"/>
    <w:pPr>
      <w:keepNext w:val="1"/>
      <w:jc w:val="center"/>
      <w:outlineLvl w:val="3"/>
    </w:pPr>
    <w:rPr>
      <w:rFonts w:ascii="Arial" w:cs="Arial" w:eastAsia="Arial" w:hAnsi="Arial"/>
      <w:b w:val="1"/>
      <w:color w:val="000000"/>
      <w:sz w:val="44"/>
      <w:szCs w:val="44"/>
    </w:rPr>
  </w:style>
  <w:style w:type="paragraph" w:styleId="Heading5">
    <w:name w:val="heading 5"/>
    <w:basedOn w:val="Normal"/>
    <w:next w:val="Normal"/>
    <w:uiPriority w:val="9"/>
    <w:unhideWhenUsed w:val="1"/>
    <w:qFormat w:val="1"/>
    <w:pPr>
      <w:keepNext w:val="1"/>
      <w:widowControl w:val="0"/>
      <w:outlineLvl w:val="4"/>
    </w:pPr>
    <w:rPr>
      <w:rFonts w:ascii="Open Sans" w:cs="Open Sans" w:eastAsia="Open Sans" w:hAnsi="Open Sans"/>
      <w:sz w:val="28"/>
      <w:szCs w:val="28"/>
    </w:rPr>
  </w:style>
  <w:style w:type="paragraph" w:styleId="Heading6">
    <w:name w:val="heading 6"/>
    <w:basedOn w:val="Normal"/>
    <w:next w:val="Normal"/>
    <w:uiPriority w:val="9"/>
    <w:unhideWhenUsed w:val="1"/>
    <w:qFormat w:val="1"/>
    <w:pPr>
      <w:keepNext w:val="1"/>
      <w:pBdr>
        <w:top w:color="000000" w:space="1" w:sz="4" w:val="single"/>
        <w:left w:color="000000" w:space="4" w:sz="4" w:val="single"/>
        <w:bottom w:color="000000" w:space="11" w:sz="4" w:val="single"/>
        <w:right w:color="000000" w:space="4" w:sz="4" w:val="single"/>
      </w:pBdr>
      <w:outlineLvl w:val="5"/>
    </w:pPr>
    <w:rPr>
      <w:rFonts w:ascii="Arial" w:cs="Arial" w:eastAsia="Arial" w:hAnsi="Arial"/>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islingtonfilmoffice.co.uk" TargetMode="External"/><Relationship Id="rId10" Type="http://schemas.openxmlformats.org/officeDocument/2006/relationships/image" Target="media/image1.png"/><Relationship Id="rId13" Type="http://schemas.openxmlformats.org/officeDocument/2006/relationships/hyperlink" Target="https://www.islington.gov.uk/about-the-council/information-governance/data-protection/privacy-notice" TargetMode="External"/><Relationship Id="rId12" Type="http://schemas.openxmlformats.org/officeDocument/2006/relationships/hyperlink" Target="mailto:info@islingtonfilmoffice.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islingtonfilmoffice.co.uk" TargetMode="External"/><Relationship Id="rId15" Type="http://schemas.openxmlformats.org/officeDocument/2006/relationships/hyperlink" Target="http://www.ico.org.uk" TargetMode="External"/><Relationship Id="rId14" Type="http://schemas.openxmlformats.org/officeDocument/2006/relationships/hyperlink" Target="mailto:dp@islington.gov.uk" TargetMode="Externa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mwx8pJ/O7vB1ZHYsMLO+XwOevA==">CgMxLjA4AHIhMVNGS3MwVU9sWmpFM25rRzE2eEtXaktXNXJYRHNFVmtr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2024-05-01T13:18:00Z</dcterms:created>
  <dc:creator>Izzy</dc:creator>
</cp:coreProperties>
</file>