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Arial" w:cs="Arial" w:eastAsia="Arial" w:hAnsi="Arial"/>
          <w:b w:val="1"/>
          <w:bCs w:val="1"/>
          <w:u w:val="single"/>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138" w:top="1138" w:left="850" w:right="1138" w:header="1417" w:footer="289"/>
          <w:pgNumType w:start="1"/>
          <w:cols w:equalWidth="0" w:num="2">
            <w:col w:space="708" w:w="4772"/>
            <w:col w:space="0" w:w="4772"/>
          </w:cols>
          <w:titlePg w:val="1"/>
        </w:sectPr>
      </w:pPr>
      <w:r w:rsidDel="00000000" w:rsidR="00000000" w:rsidRPr="00000000">
        <w:rPr>
          <w:rtl w:val="0"/>
        </w:rPr>
      </w:r>
    </w:p>
    <w:p w:rsidR="00000000" w:rsidDel="00000000" w:rsidP="00000000" w:rsidRDefault="00000000" w:rsidRPr="00000000" w14:paraId="00000002">
      <w:pPr>
        <w:jc w:val="cente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ISLINGTON FILM OFFICE</w:t>
      </w:r>
    </w:p>
    <w:p w:rsidR="00000000" w:rsidDel="00000000" w:rsidP="00000000" w:rsidRDefault="00000000" w:rsidRPr="00000000" w14:paraId="00000003">
      <w:pPr>
        <w:jc w:val="cente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Finsbury Square Unit Bases Application Form</w:t>
      </w:r>
    </w:p>
    <w:p w:rsidR="00000000" w:rsidDel="00000000" w:rsidP="00000000" w:rsidRDefault="00000000" w:rsidRPr="00000000" w14:paraId="00000004">
      <w:pPr>
        <w:jc w:val="center"/>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05">
      <w:pPr>
        <w:widowControl w:val="1"/>
        <w:numPr>
          <w:ilvl w:val="0"/>
          <w:numId w:val="1"/>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Please complete and return to </w:t>
      </w:r>
      <w:hyperlink r:id="rId13">
        <w:r w:rsidDel="00000000" w:rsidR="00000000" w:rsidRPr="00000000">
          <w:rPr>
            <w:rFonts w:ascii="Poppins" w:cs="Poppins" w:eastAsia="Poppins" w:hAnsi="Poppins"/>
            <w:color w:val="0563c1"/>
            <w:sz w:val="20"/>
            <w:szCs w:val="20"/>
            <w:u w:val="single"/>
            <w:rtl w:val="0"/>
          </w:rPr>
          <w:t xml:space="preserve">info@islingtonfilmoffice.co.uk</w:t>
        </w:r>
      </w:hyperlink>
      <w:r w:rsidDel="00000000" w:rsidR="00000000" w:rsidRPr="00000000">
        <w:rPr>
          <w:rtl w:val="0"/>
        </w:rPr>
      </w:r>
    </w:p>
    <w:p w:rsidR="00000000" w:rsidDel="00000000" w:rsidP="00000000" w:rsidRDefault="00000000" w:rsidRPr="00000000" w14:paraId="00000006">
      <w:pPr>
        <w:widowControl w:val="1"/>
        <w:numPr>
          <w:ilvl w:val="0"/>
          <w:numId w:val="1"/>
        </w:numPr>
        <w:ind w:left="720" w:hanging="360"/>
        <w:rPr>
          <w:rFonts w:ascii="Poppins" w:cs="Poppins" w:eastAsia="Poppins" w:hAnsi="Poppins"/>
          <w:color w:val="1a4558"/>
          <w:sz w:val="20"/>
          <w:szCs w:val="20"/>
        </w:rPr>
      </w:pPr>
      <w:bookmarkStart w:colFirst="0" w:colLast="0" w:name="_heading=h.gjdgxs" w:id="0"/>
      <w:bookmarkEnd w:id="0"/>
      <w:r w:rsidDel="00000000" w:rsidR="00000000" w:rsidRPr="00000000">
        <w:rPr>
          <w:rFonts w:ascii="Poppins" w:cs="Poppins" w:eastAsia="Poppins" w:hAnsi="Poppins"/>
          <w:sz w:val="20"/>
          <w:szCs w:val="20"/>
          <w:rtl w:val="0"/>
        </w:rPr>
        <w:t xml:space="preserve">A minimum </w:t>
      </w:r>
      <w:r w:rsidDel="00000000" w:rsidR="00000000" w:rsidRPr="00000000">
        <w:rPr>
          <w:rFonts w:ascii="Poppins" w:cs="Poppins" w:eastAsia="Poppins" w:hAnsi="Poppins"/>
          <w:color w:val="1a4558"/>
          <w:sz w:val="20"/>
          <w:szCs w:val="20"/>
          <w:rtl w:val="0"/>
        </w:rPr>
        <w:t xml:space="preserve">of </w:t>
      </w:r>
      <w:r w:rsidDel="00000000" w:rsidR="00000000" w:rsidRPr="00000000">
        <w:rPr>
          <w:rFonts w:ascii="Poppins SemiBold" w:cs="Poppins SemiBold" w:eastAsia="Poppins SemiBold" w:hAnsi="Poppins SemiBold"/>
          <w:b w:val="1"/>
          <w:bCs w:val="1"/>
          <w:color w:val="1a4558"/>
          <w:sz w:val="20"/>
          <w:szCs w:val="20"/>
          <w:u w:val="single"/>
          <w:rtl w:val="0"/>
        </w:rPr>
        <w:t xml:space="preserve">10 working days’</w:t>
      </w:r>
      <w:r w:rsidDel="00000000" w:rsidR="00000000" w:rsidRPr="00000000">
        <w:rPr>
          <w:rFonts w:ascii="Poppins" w:cs="Poppins" w:eastAsia="Poppins" w:hAnsi="Poppins"/>
          <w:color w:val="1a4558"/>
          <w:sz w:val="20"/>
          <w:szCs w:val="20"/>
          <w:rtl w:val="0"/>
        </w:rPr>
        <w:t xml:space="preserve"> notice is required for the </w:t>
      </w:r>
    </w:p>
    <w:p w:rsidR="00000000" w:rsidDel="00000000" w:rsidP="00000000" w:rsidRDefault="00000000" w:rsidRPr="00000000" w14:paraId="00000007">
      <w:pPr>
        <w:widowControl w:val="1"/>
        <w:numPr>
          <w:ilvl w:val="0"/>
          <w:numId w:val="1"/>
        </w:numPr>
        <w:ind w:left="720" w:hanging="360"/>
        <w:rPr>
          <w:rFonts w:ascii="Poppins" w:cs="Poppins" w:eastAsia="Poppins" w:hAnsi="Poppins"/>
          <w:color w:val="1a4558"/>
          <w:sz w:val="20"/>
          <w:szCs w:val="20"/>
        </w:rPr>
      </w:pPr>
      <w:bookmarkStart w:colFirst="0" w:colLast="0" w:name="_heading=h.30j0zll" w:id="1"/>
      <w:bookmarkEnd w:id="1"/>
      <w:r w:rsidDel="00000000" w:rsidR="00000000" w:rsidRPr="00000000">
        <w:rPr>
          <w:rFonts w:ascii="Poppins" w:cs="Poppins" w:eastAsia="Poppins" w:hAnsi="Poppins"/>
          <w:color w:val="1a4558"/>
          <w:sz w:val="20"/>
          <w:szCs w:val="20"/>
          <w:rtl w:val="0"/>
        </w:rPr>
        <w:t xml:space="preserve">A minimum of </w:t>
      </w:r>
      <w:r w:rsidDel="00000000" w:rsidR="00000000" w:rsidRPr="00000000">
        <w:rPr>
          <w:rFonts w:ascii="Poppins SemiBold" w:cs="Poppins SemiBold" w:eastAsia="Poppins SemiBold" w:hAnsi="Poppins SemiBold"/>
          <w:b w:val="1"/>
          <w:bCs w:val="1"/>
          <w:color w:val="1a4558"/>
          <w:sz w:val="20"/>
          <w:szCs w:val="20"/>
          <w:u w:val="single"/>
          <w:rtl w:val="0"/>
        </w:rPr>
        <w:t xml:space="preserve">5 working days’</w:t>
      </w:r>
      <w:r w:rsidDel="00000000" w:rsidR="00000000" w:rsidRPr="00000000">
        <w:rPr>
          <w:rFonts w:ascii="Poppins SemiBold" w:cs="Poppins SemiBold" w:eastAsia="Poppins SemiBold" w:hAnsi="Poppins SemiBold"/>
          <w:b w:val="1"/>
          <w:bCs w:val="1"/>
          <w:color w:val="1a4558"/>
          <w:sz w:val="20"/>
          <w:szCs w:val="20"/>
          <w:rtl w:val="0"/>
        </w:rPr>
        <w:t xml:space="preserve"> </w:t>
      </w:r>
      <w:r w:rsidDel="00000000" w:rsidR="00000000" w:rsidRPr="00000000">
        <w:rPr>
          <w:rFonts w:ascii="Poppins" w:cs="Poppins" w:eastAsia="Poppins" w:hAnsi="Poppins"/>
          <w:color w:val="1a4558"/>
          <w:sz w:val="20"/>
          <w:szCs w:val="20"/>
          <w:rtl w:val="0"/>
        </w:rPr>
        <w:t xml:space="preserve">notice is required for P&amp;D bays</w:t>
      </w:r>
    </w:p>
    <w:p w:rsidR="00000000" w:rsidDel="00000000" w:rsidP="00000000" w:rsidRDefault="00000000" w:rsidRPr="00000000" w14:paraId="00000008">
      <w:pPr>
        <w:widowControl w:val="1"/>
        <w:numPr>
          <w:ilvl w:val="0"/>
          <w:numId w:val="1"/>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If you are submitting your application on the last available day, please call the office on 0207 620 0391 to confirm it has been processed</w:t>
      </w:r>
    </w:p>
    <w:p w:rsidR="00000000" w:rsidDel="00000000" w:rsidP="00000000" w:rsidRDefault="00000000" w:rsidRPr="00000000" w14:paraId="00000009">
      <w:pPr>
        <w:widowControl w:val="1"/>
        <w:numPr>
          <w:ilvl w:val="0"/>
          <w:numId w:val="1"/>
        </w:numPr>
        <w:ind w:left="720" w:hanging="360"/>
        <w:rPr>
          <w:rFonts w:ascii="Poppins" w:cs="Poppins" w:eastAsia="Poppins" w:hAnsi="Poppins"/>
          <w:sz w:val="20"/>
          <w:szCs w:val="20"/>
        </w:rPr>
      </w:pPr>
      <w:bookmarkStart w:colFirst="0" w:colLast="0" w:name="_heading=h.1fob9te" w:id="2"/>
      <w:bookmarkEnd w:id="2"/>
      <w:r w:rsidDel="00000000" w:rsidR="00000000" w:rsidRPr="00000000">
        <w:rPr>
          <w:rFonts w:ascii="Poppins" w:cs="Poppins" w:eastAsia="Poppins" w:hAnsi="Poppins"/>
          <w:sz w:val="20"/>
          <w:szCs w:val="20"/>
          <w:rtl w:val="0"/>
        </w:rPr>
        <w:t xml:space="preserve">Suspensions are per calendar day not per 24 hours (i.e. if you suspend from 5pm until 5pm the next day, you will be charged for 2 days)</w:t>
      </w:r>
    </w:p>
    <w:p w:rsidR="00000000" w:rsidDel="00000000" w:rsidP="00000000" w:rsidRDefault="00000000" w:rsidRPr="00000000" w14:paraId="0000000A">
      <w:pPr>
        <w:widowControl w:val="1"/>
        <w:numPr>
          <w:ilvl w:val="0"/>
          <w:numId w:val="1"/>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The unit base is bookable from 18:00 Friday to 23:59 Sunday only</w:t>
      </w:r>
    </w:p>
    <w:p w:rsidR="00000000" w:rsidDel="00000000" w:rsidP="00000000" w:rsidRDefault="00000000" w:rsidRPr="00000000" w14:paraId="0000000B">
      <w:pPr>
        <w:widowControl w:val="1"/>
        <w:numPr>
          <w:ilvl w:val="0"/>
          <w:numId w:val="1"/>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Please ensure each vehicle displays a ‘film unit’ sticker or sign</w:t>
      </w:r>
    </w:p>
    <w:p w:rsidR="00000000" w:rsidDel="00000000" w:rsidP="00000000" w:rsidRDefault="00000000" w:rsidRPr="00000000" w14:paraId="0000000C">
      <w:pPr>
        <w:widowControl w:val="1"/>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0D">
      <w:pPr>
        <w:widowControl w:val="1"/>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0E">
      <w:pPr>
        <w:jc w:val="center"/>
        <w:rPr>
          <w:rFonts w:ascii="Arial" w:cs="Arial" w:eastAsia="Arial" w:hAnsi="Arial"/>
        </w:rPr>
      </w:pPr>
      <w:bookmarkStart w:colFirst="0" w:colLast="0" w:name="_heading=h.iovytdk9099y" w:id="3"/>
      <w:bookmarkEnd w:id="3"/>
      <w:r w:rsidDel="00000000" w:rsidR="00000000" w:rsidRPr="00000000">
        <w:rPr>
          <w:rtl w:val="0"/>
        </w:rPr>
      </w:r>
    </w:p>
    <w:p w:rsidR="00000000" w:rsidDel="00000000" w:rsidP="00000000" w:rsidRDefault="00000000" w:rsidRPr="00000000" w14:paraId="0000000F">
      <w:pPr>
        <w:rPr>
          <w:rFonts w:ascii="Arial" w:cs="Arial" w:eastAsia="Arial" w:hAnsi="Arial"/>
          <w:b w:val="1"/>
          <w:bCs w:val="1"/>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4041775</wp:posOffset>
                </wp:positionH>
                <wp:positionV relativeFrom="paragraph">
                  <wp:posOffset>3179</wp:posOffset>
                </wp:positionV>
                <wp:extent cx="2245995" cy="590550"/>
                <wp:effectExtent b="0" l="0" r="0" t="0"/>
                <wp:wrapSquare wrapText="bothSides" distB="114300" distT="114300" distL="114300" distR="114300"/>
                <wp:docPr id="1570214545" name=""/>
                <a:graphic>
                  <a:graphicData uri="http://schemas.microsoft.com/office/word/2010/wordprocessingShape">
                    <wps:wsp>
                      <wps:cNvSpPr/>
                      <wps:cNvPr id="2" name="Shape 2"/>
                      <wps:spPr>
                        <a:xfrm>
                          <a:off x="4246815" y="3508538"/>
                          <a:ext cx="2198370" cy="54292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t xml:space="preserve">FilmApp Reference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r>
                            <w:r w:rsidDel="00000000" w:rsidR="00000000" w:rsidRPr="00000000">
                              <w:rPr>
                                <w:rFonts w:ascii="Poppins SemiBold" w:cs="Poppins SemiBold" w:eastAsia="Poppins SemiBold" w:hAnsi="Poppins SemiBold"/>
                                <w:b w:val="1"/>
                                <w:i w:val="0"/>
                                <w:smallCaps w:val="0"/>
                                <w:strike w:val="0"/>
                                <w:color w:val="1a4558"/>
                                <w:sz w:val="22"/>
                                <w:vertAlign w:val="baseline"/>
                              </w:rPr>
                              <w:t xml:space="preserve">LBIFIL</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4041775</wp:posOffset>
                </wp:positionH>
                <wp:positionV relativeFrom="paragraph">
                  <wp:posOffset>3179</wp:posOffset>
                </wp:positionV>
                <wp:extent cx="2245995" cy="590550"/>
                <wp:effectExtent b="0" l="0" r="0" t="0"/>
                <wp:wrapSquare wrapText="bothSides" distB="114300" distT="114300" distL="114300" distR="114300"/>
                <wp:docPr id="1570214545"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2245995" cy="590550"/>
                        </a:xfrm>
                        <a:prstGeom prst="rect"/>
                        <a:ln/>
                      </pic:spPr>
                    </pic:pic>
                  </a:graphicData>
                </a:graphic>
              </wp:anchor>
            </w:drawing>
          </mc:Fallback>
        </mc:AlternateContent>
      </w:r>
    </w:p>
    <w:p w:rsidR="00000000" w:rsidDel="00000000" w:rsidP="00000000" w:rsidRDefault="00000000" w:rsidRPr="00000000" w14:paraId="00000010">
      <w:pP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1">
      <w:pP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12">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13">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14">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1 – Your Details</w:t>
      </w:r>
    </w:p>
    <w:p w:rsidR="00000000" w:rsidDel="00000000" w:rsidP="00000000" w:rsidRDefault="00000000" w:rsidRPr="00000000" w14:paraId="00000015">
      <w:pPr>
        <w:rPr>
          <w:rFonts w:ascii="Arial" w:cs="Arial" w:eastAsia="Arial" w:hAnsi="Arial"/>
          <w:i w:val="1"/>
          <w:iCs w:val="1"/>
          <w:sz w:val="20"/>
          <w:szCs w:val="20"/>
          <w:u w:val="single"/>
        </w:rPr>
      </w:pPr>
      <w:r w:rsidDel="00000000" w:rsidR="00000000" w:rsidRPr="00000000">
        <w:rPr>
          <w:rtl w:val="0"/>
        </w:rPr>
      </w:r>
    </w:p>
    <w:tbl>
      <w:tblPr>
        <w:tblStyle w:val="Table1"/>
        <w:tblpPr w:leftFromText="180" w:rightFromText="180" w:topFromText="180" w:bottomFromText="180" w:vertAnchor="text" w:horzAnchor="text" w:tblpX="94" w:tblpY="0"/>
        <w:tblW w:w="99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40"/>
        <w:gridCol w:w="1905"/>
        <w:gridCol w:w="4155"/>
        <w:tblGridChange w:id="0">
          <w:tblGrid>
            <w:gridCol w:w="3840"/>
            <w:gridCol w:w="1905"/>
            <w:gridCol w:w="4155"/>
          </w:tblGrid>
        </w:tblGridChange>
      </w:tblGrid>
      <w:tr>
        <w:trPr>
          <w:cantSplit w:val="0"/>
          <w:trHeight w:val="45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6">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applicant</w:t>
            </w:r>
          </w:p>
        </w:tc>
        <w:tc>
          <w:tcPr>
            <w:tcBorders>
              <w:top w:color="000000" w:space="0" w:sz="8" w:val="single"/>
              <w:left w:color="000000" w:space="0" w:sz="8" w:val="single"/>
              <w:bottom w:color="000000" w:space="0" w:sz="8" w:val="single"/>
            </w:tcBorders>
            <w:shd w:fill="ffffff" w:val="clear"/>
          </w:tcPr>
          <w:p w:rsidR="00000000" w:rsidDel="00000000" w:rsidP="00000000" w:rsidRDefault="00000000" w:rsidRPr="00000000" w14:paraId="00000017">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8">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45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9">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production company</w:t>
            </w:r>
          </w:p>
        </w:tc>
        <w:tc>
          <w:tcPr>
            <w:tcBorders>
              <w:top w:color="000000" w:space="0" w:sz="8" w:val="single"/>
              <w:left w:color="000000" w:space="0" w:sz="8" w:val="single"/>
              <w:bottom w:color="000000" w:space="0" w:sz="8" w:val="single"/>
            </w:tcBorders>
            <w:shd w:fill="ffffff" w:val="clear"/>
          </w:tcPr>
          <w:p w:rsidR="00000000" w:rsidDel="00000000" w:rsidP="00000000" w:rsidRDefault="00000000" w:rsidRPr="00000000" w14:paraId="0000001A">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B">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45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C">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production</w:t>
            </w:r>
          </w:p>
        </w:tc>
        <w:tc>
          <w:tcPr>
            <w:tcBorders>
              <w:top w:color="000000" w:space="0" w:sz="8" w:val="single"/>
              <w:left w:color="000000" w:space="0" w:sz="8" w:val="single"/>
              <w:bottom w:color="000000" w:space="0" w:sz="8" w:val="single"/>
            </w:tcBorders>
            <w:shd w:fill="ffffff" w:val="clear"/>
          </w:tcPr>
          <w:p w:rsidR="00000000" w:rsidDel="00000000" w:rsidP="00000000" w:rsidRDefault="00000000" w:rsidRPr="00000000" w14:paraId="0000001D">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E">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45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F">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Email</w:t>
            </w:r>
          </w:p>
        </w:tc>
        <w:tc>
          <w:tcPr>
            <w:tcBorders>
              <w:top w:color="000000" w:space="0" w:sz="8" w:val="single"/>
              <w:left w:color="000000" w:space="0" w:sz="8" w:val="single"/>
              <w:bottom w:color="000000" w:space="0" w:sz="8" w:val="single"/>
            </w:tcBorders>
            <w:shd w:fill="ffffff" w:val="clear"/>
          </w:tcPr>
          <w:p w:rsidR="00000000" w:rsidDel="00000000" w:rsidP="00000000" w:rsidRDefault="00000000" w:rsidRPr="00000000" w14:paraId="00000020">
            <w:pPr>
              <w:ind w:left="-120" w:firstLine="0"/>
              <w:rPr>
                <w:rFonts w:ascii="Poppins" w:cs="Poppins" w:eastAsia="Poppins" w:hAnsi="Poppins"/>
                <w:sz w:val="20"/>
                <w:szCs w:val="20"/>
              </w:rPr>
            </w:pPr>
            <w:r w:rsidDel="00000000" w:rsidR="00000000" w:rsidRPr="00000000">
              <w:rPr>
                <w:rtl w:val="0"/>
              </w:rPr>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21">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454"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22">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Mobile</w:t>
            </w:r>
          </w:p>
        </w:tc>
        <w:tc>
          <w:tcPr>
            <w:tcBorders>
              <w:top w:color="000000" w:space="0" w:sz="8" w:val="single"/>
              <w:left w:color="000000" w:space="0" w:sz="8" w:val="single"/>
              <w:bottom w:color="000000" w:space="0" w:sz="8" w:val="single"/>
            </w:tcBorders>
            <w:shd w:fill="ffffff" w:val="clear"/>
          </w:tcPr>
          <w:p w:rsidR="00000000" w:rsidDel="00000000" w:rsidP="00000000" w:rsidRDefault="00000000" w:rsidRPr="00000000" w14:paraId="00000023">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c>
          <w:tcPr>
            <w:tcBorders>
              <w:top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24">
            <w:pPr>
              <w:ind w:left="-120" w:right="459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bl>
    <w:p w:rsidR="00000000" w:rsidDel="00000000" w:rsidP="00000000" w:rsidRDefault="00000000" w:rsidRPr="00000000" w14:paraId="00000025">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2 – Where and When</w:t>
      </w:r>
    </w:p>
    <w:p w:rsidR="00000000" w:rsidDel="00000000" w:rsidP="00000000" w:rsidRDefault="00000000" w:rsidRPr="00000000" w14:paraId="00000026">
      <w:pP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Please refer to the map on the next page for bay positions and fill out the form</w:t>
      </w:r>
    </w:p>
    <w:p w:rsidR="00000000" w:rsidDel="00000000" w:rsidP="00000000" w:rsidRDefault="00000000" w:rsidRPr="00000000" w14:paraId="00000027">
      <w:pPr>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28">
      <w:pPr>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29">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2A">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2B">
      <w:pPr>
        <w:jc w:val="cente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Pr>
        <w:drawing>
          <wp:inline distB="0" distT="0" distL="0" distR="0">
            <wp:extent cx="3880459" cy="4223765"/>
            <wp:effectExtent b="0" l="0" r="0" t="0"/>
            <wp:docPr descr="A map of a city&#10;&#10;AI-generated content may be incorrect." id="1570214546" name="image2.jpg"/>
            <a:graphic>
              <a:graphicData uri="http://schemas.openxmlformats.org/drawingml/2006/picture">
                <pic:pic>
                  <pic:nvPicPr>
                    <pic:cNvPr descr="A map of a city&#10;&#10;AI-generated content may be incorrect." id="0" name="image2.jpg"/>
                    <pic:cNvPicPr preferRelativeResize="0"/>
                  </pic:nvPicPr>
                  <pic:blipFill>
                    <a:blip r:embed="rId15"/>
                    <a:srcRect b="0" l="0" r="0" t="0"/>
                    <a:stretch>
                      <a:fillRect/>
                    </a:stretch>
                  </pic:blipFill>
                  <pic:spPr>
                    <a:xfrm>
                      <a:off x="0" y="0"/>
                      <a:ext cx="3880459" cy="422376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rFonts w:ascii="Poppins" w:cs="Poppins" w:eastAsia="Poppins" w:hAnsi="Poppins"/>
          <w:sz w:val="20"/>
          <w:szCs w:val="20"/>
        </w:rPr>
      </w:pPr>
      <w:r w:rsidDel="00000000" w:rsidR="00000000" w:rsidRPr="00000000">
        <w:rPr>
          <w:rtl w:val="0"/>
        </w:rPr>
      </w:r>
    </w:p>
    <w:tbl>
      <w:tblPr>
        <w:tblStyle w:val="Table2"/>
        <w:tblW w:w="9894.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57"/>
        <w:gridCol w:w="1337"/>
        <w:tblGridChange w:id="0">
          <w:tblGrid>
            <w:gridCol w:w="8557"/>
            <w:gridCol w:w="1337"/>
          </w:tblGrid>
        </w:tblGridChange>
      </w:tblGrid>
      <w:tr>
        <w:trPr>
          <w:cantSplit w:val="0"/>
          <w:trHeight w:val="454" w:hRule="atLeast"/>
          <w:tblHeader w:val="0"/>
        </w:trPr>
        <w:tc>
          <w:tcPr>
            <w:shd w:fill="ffffff" w:val="clear"/>
            <w:vAlign w:val="center"/>
          </w:tcPr>
          <w:p w:rsidR="00000000" w:rsidDel="00000000" w:rsidP="00000000" w:rsidRDefault="00000000" w:rsidRPr="00000000" w14:paraId="0000002D">
            <w:pPr>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Finsbury Square – North Side</w:t>
            </w:r>
          </w:p>
        </w:tc>
        <w:tc>
          <w:tcPr>
            <w:shd w:fill="ffffff" w:val="clear"/>
            <w:vAlign w:val="center"/>
          </w:tcPr>
          <w:p w:rsidR="00000000" w:rsidDel="00000000" w:rsidP="00000000" w:rsidRDefault="00000000" w:rsidRPr="00000000" w14:paraId="0000002E">
            <w:pPr>
              <w:rPr>
                <w:rFonts w:ascii="Poppins" w:cs="Poppins" w:eastAsia="Poppins" w:hAnsi="Poppins"/>
                <w:sz w:val="20"/>
                <w:szCs w:val="20"/>
              </w:rPr>
            </w:pPr>
            <w:r w:rsidDel="00000000" w:rsidR="00000000" w:rsidRPr="00000000">
              <w:rPr>
                <w:rtl w:val="0"/>
              </w:rPr>
            </w:r>
          </w:p>
        </w:tc>
      </w:tr>
      <w:tr>
        <w:trPr>
          <w:cantSplit w:val="0"/>
          <w:trHeight w:val="454" w:hRule="atLeast"/>
          <w:tblHeader w:val="0"/>
        </w:trPr>
        <w:tc>
          <w:tcPr>
            <w:shd w:fill="ffffff" w:val="clear"/>
            <w:vAlign w:val="center"/>
          </w:tcPr>
          <w:p w:rsidR="00000000" w:rsidDel="00000000" w:rsidP="00000000" w:rsidRDefault="00000000" w:rsidRPr="00000000" w14:paraId="0000002F">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1 - 2 x car club spaces (north side outside 14-18)</w:t>
            </w:r>
            <w:r w:rsidDel="00000000" w:rsidR="00000000" w:rsidRPr="00000000">
              <w:rPr>
                <w:rtl w:val="0"/>
              </w:rPr>
            </w:r>
          </w:p>
        </w:tc>
        <w:tc>
          <w:tcPr>
            <w:shd w:fill="ffffff" w:val="clear"/>
            <w:vAlign w:val="center"/>
          </w:tcPr>
          <w:p w:rsidR="00000000" w:rsidDel="00000000" w:rsidP="00000000" w:rsidRDefault="00000000" w:rsidRPr="00000000" w14:paraId="00000030">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31">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2 - 4 x shared use spaces (north side outside 14-18)</w:t>
            </w:r>
            <w:r w:rsidDel="00000000" w:rsidR="00000000" w:rsidRPr="00000000">
              <w:rPr>
                <w:rtl w:val="0"/>
              </w:rPr>
            </w:r>
          </w:p>
        </w:tc>
        <w:tc>
          <w:tcPr>
            <w:shd w:fill="ffffff" w:val="clear"/>
            <w:vAlign w:val="center"/>
          </w:tcPr>
          <w:p w:rsidR="00000000" w:rsidDel="00000000" w:rsidP="00000000" w:rsidRDefault="00000000" w:rsidRPr="00000000" w14:paraId="00000032">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33">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3 - 7 x PbP spaces (north side opposite 14-18)</w:t>
            </w:r>
            <w:r w:rsidDel="00000000" w:rsidR="00000000" w:rsidRPr="00000000">
              <w:rPr>
                <w:rtl w:val="0"/>
              </w:rPr>
            </w:r>
          </w:p>
        </w:tc>
        <w:tc>
          <w:tcPr>
            <w:shd w:fill="ffffff" w:val="clear"/>
            <w:vAlign w:val="center"/>
          </w:tcPr>
          <w:p w:rsidR="00000000" w:rsidDel="00000000" w:rsidP="00000000" w:rsidRDefault="00000000" w:rsidRPr="00000000" w14:paraId="00000034">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35">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4 - 3 x motorcycle spaces (north-east corner)</w:t>
            </w:r>
            <w:r w:rsidDel="00000000" w:rsidR="00000000" w:rsidRPr="00000000">
              <w:rPr>
                <w:rtl w:val="0"/>
              </w:rPr>
            </w:r>
          </w:p>
        </w:tc>
        <w:tc>
          <w:tcPr>
            <w:shd w:fill="ffffff" w:val="clear"/>
            <w:vAlign w:val="center"/>
          </w:tcPr>
          <w:p w:rsidR="00000000" w:rsidDel="00000000" w:rsidP="00000000" w:rsidRDefault="00000000" w:rsidRPr="00000000" w14:paraId="00000036">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37">
            <w:pPr>
              <w:rPr>
                <w:rFonts w:ascii="Poppins" w:cs="Poppins" w:eastAsia="Poppins" w:hAnsi="Poppins"/>
                <w:color w:val="000000"/>
                <w:sz w:val="20"/>
                <w:szCs w:val="20"/>
              </w:rPr>
            </w:pPr>
            <w:r w:rsidDel="00000000" w:rsidR="00000000" w:rsidRPr="00000000">
              <w:rPr>
                <w:rFonts w:ascii="Poppins" w:cs="Poppins" w:eastAsia="Poppins" w:hAnsi="Poppins"/>
                <w:b w:val="1"/>
                <w:bCs w:val="1"/>
                <w:color w:val="000000"/>
                <w:sz w:val="20"/>
                <w:szCs w:val="20"/>
                <w:rtl w:val="0"/>
              </w:rPr>
              <w:t xml:space="preserve">Finsbury Square – East Side</w:t>
            </w:r>
            <w:r w:rsidDel="00000000" w:rsidR="00000000" w:rsidRPr="00000000">
              <w:rPr>
                <w:rtl w:val="0"/>
              </w:rPr>
            </w:r>
          </w:p>
        </w:tc>
        <w:tc>
          <w:tcPr>
            <w:shd w:fill="ffffff" w:val="clear"/>
            <w:vAlign w:val="center"/>
          </w:tcPr>
          <w:p w:rsidR="00000000" w:rsidDel="00000000" w:rsidP="00000000" w:rsidRDefault="00000000" w:rsidRPr="00000000" w14:paraId="00000038">
            <w:pPr>
              <w:rPr>
                <w:rFonts w:ascii="Poppins" w:cs="Poppins" w:eastAsia="Poppins" w:hAnsi="Poppins"/>
                <w:sz w:val="20"/>
                <w:szCs w:val="20"/>
              </w:rPr>
            </w:pPr>
            <w:r w:rsidDel="00000000" w:rsidR="00000000" w:rsidRPr="00000000">
              <w:rPr>
                <w:rtl w:val="0"/>
              </w:rPr>
            </w:r>
          </w:p>
        </w:tc>
      </w:tr>
      <w:tr>
        <w:trPr>
          <w:cantSplit w:val="0"/>
          <w:trHeight w:val="454" w:hRule="atLeast"/>
          <w:tblHeader w:val="0"/>
        </w:trPr>
        <w:tc>
          <w:tcPr>
            <w:shd w:fill="ffffff" w:val="clear"/>
            <w:vAlign w:val="center"/>
          </w:tcPr>
          <w:p w:rsidR="00000000" w:rsidDel="00000000" w:rsidP="00000000" w:rsidRDefault="00000000" w:rsidRPr="00000000" w14:paraId="00000039">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5 - 3 x motorcycle spaces (east side close to 30)</w:t>
            </w:r>
            <w:r w:rsidDel="00000000" w:rsidR="00000000" w:rsidRPr="00000000">
              <w:rPr>
                <w:rtl w:val="0"/>
              </w:rPr>
            </w:r>
          </w:p>
        </w:tc>
        <w:tc>
          <w:tcPr>
            <w:shd w:fill="ffffff" w:val="clear"/>
            <w:vAlign w:val="center"/>
          </w:tcPr>
          <w:p w:rsidR="00000000" w:rsidDel="00000000" w:rsidP="00000000" w:rsidRDefault="00000000" w:rsidRPr="00000000" w14:paraId="0000003A">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3B">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6 - 4 x PbP spaces (east side opposite 30)</w:t>
            </w:r>
            <w:r w:rsidDel="00000000" w:rsidR="00000000" w:rsidRPr="00000000">
              <w:rPr>
                <w:rtl w:val="0"/>
              </w:rPr>
            </w:r>
          </w:p>
        </w:tc>
        <w:tc>
          <w:tcPr>
            <w:shd w:fill="ffffff" w:val="clear"/>
            <w:vAlign w:val="center"/>
          </w:tcPr>
          <w:p w:rsidR="00000000" w:rsidDel="00000000" w:rsidP="00000000" w:rsidRDefault="00000000" w:rsidRPr="00000000" w14:paraId="0000003C">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3D">
            <w:pP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Bay 7 - 2 x PbP spaces (east side opposite 33)</w:t>
            </w:r>
          </w:p>
        </w:tc>
        <w:tc>
          <w:tcPr>
            <w:shd w:fill="ffffff" w:val="clear"/>
            <w:vAlign w:val="center"/>
          </w:tcPr>
          <w:p w:rsidR="00000000" w:rsidDel="00000000" w:rsidP="00000000" w:rsidRDefault="00000000" w:rsidRPr="00000000" w14:paraId="0000003E">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3F">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8 - 5 x motorcycle spaces (east side opposite 30-37)</w:t>
            </w:r>
            <w:r w:rsidDel="00000000" w:rsidR="00000000" w:rsidRPr="00000000">
              <w:rPr>
                <w:rtl w:val="0"/>
              </w:rPr>
            </w:r>
          </w:p>
        </w:tc>
        <w:tc>
          <w:tcPr>
            <w:shd w:fill="ffffff" w:val="clear"/>
            <w:vAlign w:val="center"/>
          </w:tcPr>
          <w:p w:rsidR="00000000" w:rsidDel="00000000" w:rsidP="00000000" w:rsidRDefault="00000000" w:rsidRPr="00000000" w14:paraId="00000040">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41">
            <w:pPr>
              <w:rPr>
                <w:rFonts w:ascii="Poppins" w:cs="Poppins" w:eastAsia="Poppins" w:hAnsi="Poppins"/>
                <w:color w:val="000000"/>
                <w:sz w:val="20"/>
                <w:szCs w:val="20"/>
              </w:rPr>
            </w:pPr>
            <w:r w:rsidDel="00000000" w:rsidR="00000000" w:rsidRPr="00000000">
              <w:rPr>
                <w:rFonts w:ascii="Poppins" w:cs="Poppins" w:eastAsia="Poppins" w:hAnsi="Poppins"/>
                <w:b w:val="1"/>
                <w:bCs w:val="1"/>
                <w:color w:val="000000"/>
                <w:sz w:val="20"/>
                <w:szCs w:val="20"/>
                <w:rtl w:val="0"/>
              </w:rPr>
              <w:t xml:space="preserve">Finsbury Square – South Side</w:t>
            </w:r>
            <w:r w:rsidDel="00000000" w:rsidR="00000000" w:rsidRPr="00000000">
              <w:rPr>
                <w:rtl w:val="0"/>
              </w:rPr>
            </w:r>
          </w:p>
        </w:tc>
        <w:tc>
          <w:tcPr>
            <w:shd w:fill="ffffff" w:val="clear"/>
            <w:vAlign w:val="center"/>
          </w:tcPr>
          <w:p w:rsidR="00000000" w:rsidDel="00000000" w:rsidP="00000000" w:rsidRDefault="00000000" w:rsidRPr="00000000" w14:paraId="00000042">
            <w:pPr>
              <w:rPr>
                <w:rFonts w:ascii="Poppins" w:cs="Poppins" w:eastAsia="Poppins" w:hAnsi="Poppins"/>
                <w:sz w:val="20"/>
                <w:szCs w:val="20"/>
              </w:rPr>
            </w:pPr>
            <w:r w:rsidDel="00000000" w:rsidR="00000000" w:rsidRPr="00000000">
              <w:rPr>
                <w:rtl w:val="0"/>
              </w:rPr>
            </w:r>
          </w:p>
        </w:tc>
      </w:tr>
      <w:tr>
        <w:trPr>
          <w:cantSplit w:val="0"/>
          <w:trHeight w:val="454" w:hRule="atLeast"/>
          <w:tblHeader w:val="0"/>
        </w:trPr>
        <w:tc>
          <w:tcPr>
            <w:shd w:fill="ffffff" w:val="clear"/>
            <w:vAlign w:val="center"/>
          </w:tcPr>
          <w:p w:rsidR="00000000" w:rsidDel="00000000" w:rsidP="00000000" w:rsidRDefault="00000000" w:rsidRPr="00000000" w14:paraId="00000043">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9 - 3 x motorcycle spaces (south side opposite 39)</w:t>
            </w:r>
            <w:r w:rsidDel="00000000" w:rsidR="00000000" w:rsidRPr="00000000">
              <w:rPr>
                <w:rtl w:val="0"/>
              </w:rPr>
            </w:r>
          </w:p>
        </w:tc>
        <w:tc>
          <w:tcPr>
            <w:shd w:fill="ffffff" w:val="clear"/>
            <w:vAlign w:val="center"/>
          </w:tcPr>
          <w:p w:rsidR="00000000" w:rsidDel="00000000" w:rsidP="00000000" w:rsidRDefault="00000000" w:rsidRPr="00000000" w14:paraId="00000044">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45">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10 - 5 x PbP (south side opposite 45)</w:t>
            </w:r>
            <w:r w:rsidDel="00000000" w:rsidR="00000000" w:rsidRPr="00000000">
              <w:rPr>
                <w:rtl w:val="0"/>
              </w:rPr>
            </w:r>
          </w:p>
        </w:tc>
        <w:tc>
          <w:tcPr>
            <w:shd w:fill="ffffff" w:val="clear"/>
            <w:vAlign w:val="center"/>
          </w:tcPr>
          <w:p w:rsidR="00000000" w:rsidDel="00000000" w:rsidP="00000000" w:rsidRDefault="00000000" w:rsidRPr="00000000" w14:paraId="00000046">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47">
            <w:pPr>
              <w:rPr>
                <w:rFonts w:ascii="Poppins" w:cs="Poppins" w:eastAsia="Poppins" w:hAnsi="Poppins"/>
                <w:color w:val="000000"/>
                <w:sz w:val="20"/>
                <w:szCs w:val="20"/>
                <w:highlight w:val="yellow"/>
              </w:rPr>
            </w:pPr>
            <w:r w:rsidDel="00000000" w:rsidR="00000000" w:rsidRPr="00000000">
              <w:rPr>
                <w:rFonts w:ascii="Poppins" w:cs="Poppins" w:eastAsia="Poppins" w:hAnsi="Poppins"/>
                <w:color w:val="000000"/>
                <w:sz w:val="20"/>
                <w:szCs w:val="20"/>
                <w:rtl w:val="0"/>
              </w:rPr>
              <w:t xml:space="preserve">Bay 11 - 2 x business spaces (south side)</w:t>
            </w:r>
            <w:r w:rsidDel="00000000" w:rsidR="00000000" w:rsidRPr="00000000">
              <w:rPr>
                <w:rtl w:val="0"/>
              </w:rPr>
            </w:r>
          </w:p>
        </w:tc>
        <w:tc>
          <w:tcPr>
            <w:shd w:fill="ffffff" w:val="clear"/>
            <w:vAlign w:val="center"/>
          </w:tcPr>
          <w:p w:rsidR="00000000" w:rsidDel="00000000" w:rsidP="00000000" w:rsidRDefault="00000000" w:rsidRPr="00000000" w14:paraId="00000048">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vAlign w:val="center"/>
          </w:tcPr>
          <w:p w:rsidR="00000000" w:rsidDel="00000000" w:rsidP="00000000" w:rsidRDefault="00000000" w:rsidRPr="00000000" w14:paraId="00000049">
            <w:pP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Bay 12 - 5 x motorcycle spaces (south-east corner)</w:t>
            </w:r>
          </w:p>
        </w:tc>
        <w:tc>
          <w:tcPr>
            <w:shd w:fill="ffffff" w:val="clear"/>
            <w:vAlign w:val="center"/>
          </w:tcPr>
          <w:p w:rsidR="00000000" w:rsidDel="00000000" w:rsidP="00000000" w:rsidRDefault="00000000" w:rsidRPr="00000000" w14:paraId="0000004A">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4B">
            <w:pPr>
              <w:rPr>
                <w:rFonts w:ascii="Arial" w:cs="Arial" w:eastAsia="Arial" w:hAnsi="Arial"/>
                <w:b w:val="1"/>
                <w:bCs w:val="1"/>
                <w:color w:val="008000"/>
              </w:rPr>
            </w:pPr>
            <w:r w:rsidDel="00000000" w:rsidR="00000000" w:rsidRPr="00000000">
              <w:rPr>
                <w:rFonts w:ascii="Poppins" w:cs="Poppins" w:eastAsia="Poppins" w:hAnsi="Poppins"/>
                <w:b w:val="1"/>
                <w:bCs w:val="1"/>
                <w:color w:val="000000"/>
                <w:sz w:val="20"/>
                <w:szCs w:val="20"/>
                <w:rtl w:val="0"/>
              </w:rPr>
              <w:t xml:space="preserve">Christopher Street</w:t>
            </w:r>
            <w:r w:rsidDel="00000000" w:rsidR="00000000" w:rsidRPr="00000000">
              <w:rPr>
                <w:rtl w:val="0"/>
              </w:rPr>
            </w:r>
          </w:p>
        </w:tc>
        <w:tc>
          <w:tcPr>
            <w:shd w:fill="ffffff" w:val="clear"/>
            <w:vAlign w:val="center"/>
          </w:tcPr>
          <w:p w:rsidR="00000000" w:rsidDel="00000000" w:rsidP="00000000" w:rsidRDefault="00000000" w:rsidRPr="00000000" w14:paraId="0000004C">
            <w:pPr>
              <w:rPr>
                <w:rFonts w:ascii="Poppins" w:cs="Poppins" w:eastAsia="Poppins" w:hAnsi="Poppins"/>
                <w:sz w:val="20"/>
                <w:szCs w:val="20"/>
              </w:rPr>
            </w:pPr>
            <w:r w:rsidDel="00000000" w:rsidR="00000000" w:rsidRPr="00000000">
              <w:rPr>
                <w:rtl w:val="0"/>
              </w:rPr>
            </w:r>
          </w:p>
        </w:tc>
      </w:tr>
      <w:tr>
        <w:trPr>
          <w:cantSplit w:val="0"/>
          <w:trHeight w:val="454" w:hRule="atLeast"/>
          <w:tblHeader w:val="0"/>
        </w:trPr>
        <w:tc>
          <w:tcPr>
            <w:shd w:fill="ffffff" w:val="clear"/>
            <w:vAlign w:val="center"/>
          </w:tcPr>
          <w:p w:rsidR="00000000" w:rsidDel="00000000" w:rsidP="00000000" w:rsidRDefault="00000000" w:rsidRPr="00000000" w14:paraId="0000004D">
            <w:pP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Bay 13 - 4 x PbP spaces (south side)</w:t>
            </w:r>
          </w:p>
        </w:tc>
        <w:tc>
          <w:tcPr>
            <w:shd w:fill="ffffff" w:val="clear"/>
            <w:vAlign w:val="center"/>
          </w:tcPr>
          <w:p w:rsidR="00000000" w:rsidDel="00000000" w:rsidP="00000000" w:rsidRDefault="00000000" w:rsidRPr="00000000" w14:paraId="0000004E">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4F">
            <w:pPr>
              <w:rPr>
                <w:rFonts w:ascii="Arial" w:cs="Arial" w:eastAsia="Arial" w:hAnsi="Arial"/>
                <w:b w:val="1"/>
                <w:bCs w:val="1"/>
                <w:color w:val="008000"/>
              </w:rPr>
            </w:pPr>
            <w:r w:rsidDel="00000000" w:rsidR="00000000" w:rsidRPr="00000000">
              <w:rPr>
                <w:rFonts w:ascii="Poppins" w:cs="Poppins" w:eastAsia="Poppins" w:hAnsi="Poppins"/>
                <w:b w:val="1"/>
                <w:bCs w:val="1"/>
                <w:color w:val="000000"/>
                <w:sz w:val="20"/>
                <w:szCs w:val="20"/>
                <w:rtl w:val="0"/>
              </w:rPr>
              <w:t xml:space="preserve">Wilson Street</w:t>
            </w:r>
            <w:r w:rsidDel="00000000" w:rsidR="00000000" w:rsidRPr="00000000">
              <w:rPr>
                <w:rtl w:val="0"/>
              </w:rPr>
            </w:r>
          </w:p>
        </w:tc>
        <w:tc>
          <w:tcPr>
            <w:shd w:fill="ffffff" w:val="clear"/>
            <w:vAlign w:val="center"/>
          </w:tcPr>
          <w:p w:rsidR="00000000" w:rsidDel="00000000" w:rsidP="00000000" w:rsidRDefault="00000000" w:rsidRPr="00000000" w14:paraId="00000050">
            <w:pPr>
              <w:rPr>
                <w:rFonts w:ascii="Poppins" w:cs="Poppins" w:eastAsia="Poppins" w:hAnsi="Poppins"/>
                <w:sz w:val="20"/>
                <w:szCs w:val="20"/>
              </w:rPr>
            </w:pPr>
            <w:r w:rsidDel="00000000" w:rsidR="00000000" w:rsidRPr="00000000">
              <w:rPr>
                <w:rtl w:val="0"/>
              </w:rPr>
            </w:r>
          </w:p>
        </w:tc>
      </w:tr>
      <w:tr>
        <w:trPr>
          <w:cantSplit w:val="0"/>
          <w:trHeight w:val="454" w:hRule="atLeast"/>
          <w:tblHeader w:val="0"/>
        </w:trPr>
        <w:tc>
          <w:tcPr>
            <w:shd w:fill="ffffff" w:val="clear"/>
            <w:vAlign w:val="center"/>
          </w:tcPr>
          <w:p w:rsidR="00000000" w:rsidDel="00000000" w:rsidP="00000000" w:rsidRDefault="00000000" w:rsidRPr="00000000" w14:paraId="00000051">
            <w:pPr>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Bay 14 - 5 x permit spaces (west side outside 69)</w:t>
            </w:r>
          </w:p>
        </w:tc>
        <w:tc>
          <w:tcPr>
            <w:shd w:fill="ffffff" w:val="clear"/>
            <w:vAlign w:val="center"/>
          </w:tcPr>
          <w:p w:rsidR="00000000" w:rsidDel="00000000" w:rsidP="00000000" w:rsidRDefault="00000000" w:rsidRPr="00000000" w14:paraId="00000052">
            <w:pP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YES/NO</w:t>
            </w:r>
          </w:p>
        </w:tc>
      </w:tr>
      <w:tr>
        <w:trPr>
          <w:cantSplit w:val="0"/>
          <w:trHeight w:val="454" w:hRule="atLeast"/>
          <w:tblHeader w:val="0"/>
        </w:trPr>
        <w:tc>
          <w:tcPr>
            <w:shd w:fill="ffffff" w:val="clear"/>
            <w:vAlign w:val="center"/>
          </w:tcPr>
          <w:p w:rsidR="00000000" w:rsidDel="00000000" w:rsidP="00000000" w:rsidRDefault="00000000" w:rsidRPr="00000000" w14:paraId="00000053">
            <w:pP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Bay 15 - 5 x permit spaces (west side outside 26)</w:t>
            </w:r>
          </w:p>
        </w:tc>
        <w:tc>
          <w:tcPr>
            <w:shd w:fill="ffffff" w:val="clear"/>
            <w:vAlign w:val="center"/>
          </w:tcPr>
          <w:p w:rsidR="00000000" w:rsidDel="00000000" w:rsidP="00000000" w:rsidRDefault="00000000" w:rsidRPr="00000000" w14:paraId="00000054">
            <w:pP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YES/NO</w:t>
            </w:r>
          </w:p>
        </w:tc>
      </w:tr>
      <w:tr>
        <w:trPr>
          <w:cantSplit w:val="0"/>
          <w:trHeight w:val="454" w:hRule="atLeast"/>
          <w:tblHeader w:val="0"/>
        </w:trPr>
        <w:tc>
          <w:tcPr>
            <w:gridSpan w:val="2"/>
            <w:shd w:fill="ffffff" w:val="clear"/>
            <w:vAlign w:val="center"/>
          </w:tcPr>
          <w:p w:rsidR="00000000" w:rsidDel="00000000" w:rsidP="00000000" w:rsidRDefault="00000000" w:rsidRPr="00000000" w14:paraId="00000055">
            <w:pPr>
              <w:rPr>
                <w:rFonts w:ascii="Poppins" w:cs="Poppins" w:eastAsia="Poppins" w:hAnsi="Poppins"/>
                <w:color w:val="000000"/>
                <w:sz w:val="20"/>
                <w:szCs w:val="20"/>
              </w:rPr>
            </w:pPr>
            <w:r w:rsidDel="00000000" w:rsidR="00000000" w:rsidRPr="00000000">
              <w:rPr>
                <w:rFonts w:ascii="Poppins" w:cs="Poppins" w:eastAsia="Poppins" w:hAnsi="Poppins"/>
                <w:b w:val="1"/>
                <w:bCs w:val="1"/>
                <w:sz w:val="20"/>
                <w:szCs w:val="20"/>
                <w:rtl w:val="0"/>
              </w:rPr>
              <w:t xml:space="preserve">Start date and time</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color w:val="99999a"/>
                <w:sz w:val="20"/>
                <w:szCs w:val="20"/>
                <w:rtl w:val="0"/>
              </w:rPr>
              <w:t xml:space="preserve">(DD/MM/YY – XX:XX)</w:t>
            </w:r>
            <w:r w:rsidDel="00000000" w:rsidR="00000000" w:rsidRPr="00000000">
              <w:rPr>
                <w:rtl w:val="0"/>
              </w:rPr>
            </w:r>
          </w:p>
        </w:tc>
      </w:tr>
      <w:tr>
        <w:trPr>
          <w:cantSplit w:val="0"/>
          <w:trHeight w:val="454" w:hRule="atLeast"/>
          <w:tblHeader w:val="0"/>
        </w:trPr>
        <w:tc>
          <w:tcPr>
            <w:gridSpan w:val="2"/>
            <w:shd w:fill="ffffff" w:val="clear"/>
            <w:vAlign w:val="center"/>
          </w:tcPr>
          <w:p w:rsidR="00000000" w:rsidDel="00000000" w:rsidP="00000000" w:rsidRDefault="00000000" w:rsidRPr="00000000" w14:paraId="00000057">
            <w:pPr>
              <w:rPr>
                <w:rFonts w:ascii="Poppins" w:cs="Poppins" w:eastAsia="Poppins" w:hAnsi="Poppins"/>
                <w:color w:val="000000"/>
                <w:sz w:val="20"/>
                <w:szCs w:val="20"/>
              </w:rPr>
            </w:pPr>
            <w:r w:rsidDel="00000000" w:rsidR="00000000" w:rsidRPr="00000000">
              <w:rPr>
                <w:rFonts w:ascii="Poppins" w:cs="Poppins" w:eastAsia="Poppins" w:hAnsi="Poppins"/>
                <w:b w:val="1"/>
                <w:bCs w:val="1"/>
                <w:sz w:val="20"/>
                <w:szCs w:val="20"/>
                <w:rtl w:val="0"/>
              </w:rPr>
              <w:t xml:space="preserve">End date and time</w:t>
            </w:r>
            <w:r w:rsidDel="00000000" w:rsidR="00000000" w:rsidRPr="00000000">
              <w:rPr>
                <w:rFonts w:ascii="Poppins" w:cs="Poppins" w:eastAsia="Poppins" w:hAnsi="Poppins"/>
                <w:sz w:val="20"/>
                <w:szCs w:val="20"/>
                <w:rtl w:val="0"/>
              </w:rPr>
              <w:t xml:space="preserve"> </w:t>
            </w:r>
            <w:r w:rsidDel="00000000" w:rsidR="00000000" w:rsidRPr="00000000">
              <w:rPr>
                <w:rFonts w:ascii="Poppins" w:cs="Poppins" w:eastAsia="Poppins" w:hAnsi="Poppins"/>
                <w:color w:val="99999a"/>
                <w:sz w:val="20"/>
                <w:szCs w:val="20"/>
                <w:rtl w:val="0"/>
              </w:rPr>
              <w:t xml:space="preserve">(DD/MM/YY – XX:XX)</w:t>
            </w:r>
            <w:r w:rsidDel="00000000" w:rsidR="00000000" w:rsidRPr="00000000">
              <w:rPr>
                <w:rtl w:val="0"/>
              </w:rPr>
            </w:r>
          </w:p>
        </w:tc>
      </w:tr>
    </w:tbl>
    <w:p w:rsidR="00000000" w:rsidDel="00000000" w:rsidP="00000000" w:rsidRDefault="00000000" w:rsidRPr="00000000" w14:paraId="00000059">
      <w:pPr>
        <w:rPr>
          <w:sz w:val="20"/>
          <w:szCs w:val="20"/>
        </w:rPr>
      </w:pPr>
      <w:r w:rsidDel="00000000" w:rsidR="00000000" w:rsidRPr="00000000">
        <w:rPr>
          <w:rtl w:val="0"/>
        </w:rPr>
      </w:r>
    </w:p>
    <w:p w:rsidR="00000000" w:rsidDel="00000000" w:rsidP="00000000" w:rsidRDefault="00000000" w:rsidRPr="00000000" w14:paraId="0000005A">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3 – Declaration</w:t>
      </w:r>
    </w:p>
    <w:p w:rsidR="00000000" w:rsidDel="00000000" w:rsidP="00000000" w:rsidRDefault="00000000" w:rsidRPr="00000000" w14:paraId="0000005B">
      <w:pP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I declare that all information given in this application is true, and I understand that the suspended bay(s) are for film technical vehicles only, no private cars, unless agreed beforehand. By returning this form I confirm that I have read and accepted the essential information and guidance notes below.</w:t>
      </w:r>
    </w:p>
    <w:p w:rsidR="00000000" w:rsidDel="00000000" w:rsidP="00000000" w:rsidRDefault="00000000" w:rsidRPr="00000000" w14:paraId="0000005C">
      <w:pPr>
        <w:rPr>
          <w:rFonts w:ascii="Poppins" w:cs="Poppins" w:eastAsia="Poppins" w:hAnsi="Poppins"/>
          <w:color w:val="1a4558"/>
        </w:rPr>
      </w:pPr>
      <w:r w:rsidDel="00000000" w:rsidR="00000000" w:rsidRPr="00000000">
        <w:rPr>
          <w:rtl w:val="0"/>
        </w:rPr>
      </w:r>
    </w:p>
    <w:p w:rsidR="00000000" w:rsidDel="00000000" w:rsidP="00000000" w:rsidRDefault="00000000" w:rsidRPr="00000000" w14:paraId="0000005D">
      <w:pPr>
        <w:rPr>
          <w:rFonts w:ascii="Poppins" w:cs="Poppins" w:eastAsia="Poppins" w:hAnsi="Poppins"/>
          <w:color w:val="1a4558"/>
        </w:rPr>
      </w:pPr>
      <w:r w:rsidDel="00000000" w:rsidR="00000000" w:rsidRPr="00000000">
        <w:rPr>
          <w:rFonts w:ascii="Poppins" w:cs="Poppins" w:eastAsia="Poppins" w:hAnsi="Poppins"/>
          <w:color w:val="1a4558"/>
          <w:rtl w:val="0"/>
        </w:rPr>
        <w:t xml:space="preserve">Essential Information and Guidance Notes</w:t>
      </w:r>
    </w:p>
    <w:p w:rsidR="00000000" w:rsidDel="00000000" w:rsidP="00000000" w:rsidRDefault="00000000" w:rsidRPr="00000000" w14:paraId="0000005E">
      <w:pPr>
        <w:widowControl w:val="1"/>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p w:rsidR="00000000" w:rsidDel="00000000" w:rsidP="00000000" w:rsidRDefault="00000000" w:rsidRPr="00000000" w14:paraId="0000005F">
      <w:pPr>
        <w:widowControl w:val="1"/>
        <w:pBdr>
          <w:top w:space="0" w:sz="0" w:val="nil"/>
          <w:left w:space="0" w:sz="0" w:val="nil"/>
          <w:bottom w:space="0" w:sz="0" w:val="nil"/>
          <w:right w:space="0" w:sz="0" w:val="nil"/>
          <w:between w:space="0" w:sz="0" w:val="nil"/>
        </w:pBdr>
        <w:ind w:left="2880" w:firstLine="720"/>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Parking Bay</w:t>
      </w:r>
    </w:p>
    <w:p w:rsidR="00000000" w:rsidDel="00000000" w:rsidP="00000000" w:rsidRDefault="00000000" w:rsidRPr="00000000" w14:paraId="00000060">
      <w:pPr>
        <w:widowControl w:val="1"/>
        <w:pBdr>
          <w:top w:space="0" w:sz="0" w:val="nil"/>
          <w:left w:space="0" w:sz="0" w:val="nil"/>
          <w:bottom w:space="0" w:sz="0" w:val="nil"/>
          <w:right w:space="0" w:sz="0" w:val="nil"/>
          <w:between w:space="0" w:sz="0" w:val="nil"/>
        </w:pBdr>
        <w:rPr>
          <w:rFonts w:ascii="Poppins" w:cs="Poppins" w:eastAsia="Poppins" w:hAnsi="Poppins"/>
          <w:color w:val="00000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-80007</wp:posOffset>
            </wp:positionH>
            <wp:positionV relativeFrom="paragraph">
              <wp:posOffset>-55241</wp:posOffset>
            </wp:positionV>
            <wp:extent cx="5429250" cy="152400"/>
            <wp:effectExtent b="0" l="0" r="0" t="0"/>
            <wp:wrapNone/>
            <wp:docPr id="1570214549"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429250" cy="152400"/>
                    </a:xfrm>
                    <a:prstGeom prst="rect"/>
                    <a:ln/>
                  </pic:spPr>
                </pic:pic>
              </a:graphicData>
            </a:graphic>
          </wp:anchor>
        </w:drawing>
      </w:r>
    </w:p>
    <w:tbl>
      <w:tblPr>
        <w:tblStyle w:val="Table3"/>
        <w:tblW w:w="8522.0" w:type="dxa"/>
        <w:jc w:val="left"/>
        <w:tblLayout w:type="fixed"/>
        <w:tblLook w:val="0400"/>
      </w:tblPr>
      <w:tblGrid>
        <w:gridCol w:w="1420"/>
        <w:gridCol w:w="1420"/>
        <w:gridCol w:w="1420"/>
        <w:gridCol w:w="1420"/>
        <w:gridCol w:w="1421"/>
        <w:gridCol w:w="1421"/>
        <w:tblGridChange w:id="0">
          <w:tblGrid>
            <w:gridCol w:w="1420"/>
            <w:gridCol w:w="1420"/>
            <w:gridCol w:w="1420"/>
            <w:gridCol w:w="1420"/>
            <w:gridCol w:w="1421"/>
            <w:gridCol w:w="1421"/>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61">
            <w:pPr>
              <w:widowControl w:val="1"/>
              <w:pBdr>
                <w:top w:space="0" w:sz="0" w:val="nil"/>
                <w:left w:space="0" w:sz="0" w:val="nil"/>
                <w:bottom w:space="0" w:sz="0" w:val="nil"/>
                <w:right w:space="0" w:sz="0" w:val="nil"/>
                <w:between w:space="0" w:sz="0" w:val="nil"/>
              </w:pBd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62">
            <w:pPr>
              <w:widowControl w:val="1"/>
              <w:pBdr>
                <w:top w:space="0" w:sz="0" w:val="nil"/>
                <w:left w:space="0" w:sz="0" w:val="nil"/>
                <w:bottom w:space="0" w:sz="0" w:val="nil"/>
                <w:right w:space="0" w:sz="0" w:val="nil"/>
                <w:between w:space="0" w:sz="0" w:val="nil"/>
              </w:pBd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63">
            <w:pPr>
              <w:widowControl w:val="1"/>
              <w:pBdr>
                <w:top w:space="0" w:sz="0" w:val="nil"/>
                <w:left w:space="0" w:sz="0" w:val="nil"/>
                <w:bottom w:space="0" w:sz="0" w:val="nil"/>
                <w:right w:space="0" w:sz="0" w:val="nil"/>
                <w:between w:space="0" w:sz="0" w:val="nil"/>
              </w:pBd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64">
            <w:pPr>
              <w:widowControl w:val="1"/>
              <w:pBdr>
                <w:top w:space="0" w:sz="0" w:val="nil"/>
                <w:left w:space="0" w:sz="0" w:val="nil"/>
                <w:bottom w:space="0" w:sz="0" w:val="nil"/>
                <w:right w:space="0" w:sz="0" w:val="nil"/>
                <w:between w:space="0" w:sz="0" w:val="nil"/>
              </w:pBd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65">
            <w:pPr>
              <w:widowControl w:val="1"/>
              <w:pBdr>
                <w:top w:space="0" w:sz="0" w:val="nil"/>
                <w:left w:space="0" w:sz="0" w:val="nil"/>
                <w:bottom w:space="0" w:sz="0" w:val="nil"/>
                <w:right w:space="0" w:sz="0" w:val="nil"/>
                <w:between w:space="0" w:sz="0" w:val="nil"/>
              </w:pBd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Parking Space 5m</w:t>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66">
            <w:pPr>
              <w:widowControl w:val="1"/>
              <w:pBdr>
                <w:top w:space="0" w:sz="0" w:val="nil"/>
                <w:left w:space="0" w:sz="0" w:val="nil"/>
                <w:bottom w:space="0" w:sz="0" w:val="nil"/>
                <w:right w:space="0" w:sz="0" w:val="nil"/>
                <w:between w:space="0" w:sz="0" w:val="nil"/>
              </w:pBd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Parking Space 5m</w:t>
            </w:r>
          </w:p>
        </w:tc>
      </w:tr>
    </w:tbl>
    <w:p w:rsidR="00000000" w:rsidDel="00000000" w:rsidP="00000000" w:rsidRDefault="00000000" w:rsidRPr="00000000" w14:paraId="00000067">
      <w:pPr>
        <w:widowControl w:val="1"/>
        <w:pBdr>
          <w:top w:space="0" w:sz="0" w:val="nil"/>
          <w:left w:space="0" w:sz="0" w:val="nil"/>
          <w:bottom w:space="0" w:sz="0" w:val="nil"/>
          <w:right w:space="0" w:sz="0" w:val="nil"/>
          <w:between w:space="0" w:sz="0" w:val="nil"/>
        </w:pBdr>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68">
      <w:pPr>
        <w:widowControl w:val="1"/>
        <w:pBdr>
          <w:top w:space="0" w:sz="0" w:val="nil"/>
          <w:left w:space="0" w:sz="0" w:val="nil"/>
          <w:bottom w:space="0" w:sz="0" w:val="nil"/>
          <w:right w:space="0" w:sz="0" w:val="nil"/>
          <w:between w:space="0" w:sz="0" w:val="nil"/>
        </w:pBd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Business charge (When work is being carried out by or on behalf of a business) </w:t>
      </w:r>
    </w:p>
    <w:p w:rsidR="00000000" w:rsidDel="00000000" w:rsidP="00000000" w:rsidRDefault="00000000" w:rsidRPr="00000000" w14:paraId="00000069">
      <w:pPr>
        <w:widowControl w:val="1"/>
        <w:pBdr>
          <w:top w:space="0" w:sz="0" w:val="nil"/>
          <w:left w:space="0" w:sz="0" w:val="nil"/>
          <w:bottom w:space="0" w:sz="0" w:val="nil"/>
          <w:right w:space="0" w:sz="0" w:val="nil"/>
          <w:between w:space="0" w:sz="0" w:val="nil"/>
        </w:pBdr>
        <w:rPr>
          <w:rFonts w:ascii="Poppins" w:cs="Poppins" w:eastAsia="Poppins" w:hAnsi="Poppins"/>
          <w:color w:val="000000"/>
          <w:sz w:val="18"/>
          <w:szCs w:val="18"/>
        </w:rPr>
      </w:pPr>
      <w:r w:rsidDel="00000000" w:rsidR="00000000" w:rsidRPr="00000000">
        <w:rPr>
          <w:rtl w:val="0"/>
        </w:rPr>
      </w:r>
    </w:p>
    <w:p w:rsidR="00000000" w:rsidDel="00000000" w:rsidP="00000000" w:rsidRDefault="00000000" w:rsidRPr="00000000" w14:paraId="0000006A">
      <w:pPr>
        <w:widowControl w:val="1"/>
        <w:pBdr>
          <w:top w:space="0" w:sz="0" w:val="nil"/>
          <w:left w:space="0" w:sz="0" w:val="nil"/>
          <w:bottom w:space="0" w:sz="0" w:val="nil"/>
          <w:right w:space="0" w:sz="0" w:val="nil"/>
          <w:between w:space="0" w:sz="0" w:val="nil"/>
        </w:pBd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The cost for a business or utility company to suspend a space or whole bay will be </w:t>
      </w:r>
      <w:r w:rsidDel="00000000" w:rsidR="00000000" w:rsidRPr="00000000">
        <w:rPr>
          <w:rFonts w:ascii="Poppins" w:cs="Poppins" w:eastAsia="Poppins" w:hAnsi="Poppins"/>
          <w:sz w:val="18"/>
          <w:szCs w:val="18"/>
          <w:rtl w:val="0"/>
        </w:rPr>
        <w:t xml:space="preserve">£385.38</w:t>
      </w:r>
      <w:r w:rsidDel="00000000" w:rsidR="00000000" w:rsidRPr="00000000">
        <w:rPr>
          <w:rFonts w:ascii="Poppins" w:cs="Poppins" w:eastAsia="Poppins" w:hAnsi="Poppins"/>
          <w:color w:val="000000"/>
          <w:sz w:val="18"/>
          <w:szCs w:val="18"/>
          <w:rtl w:val="0"/>
        </w:rPr>
        <w:t xml:space="preserve"> administration charge and first day parking per run of bays, then £</w:t>
      </w:r>
      <w:r w:rsidDel="00000000" w:rsidR="00000000" w:rsidRPr="00000000">
        <w:rPr>
          <w:rFonts w:ascii="Poppins" w:cs="Poppins" w:eastAsia="Poppins" w:hAnsi="Poppins"/>
          <w:sz w:val="18"/>
          <w:szCs w:val="18"/>
          <w:rtl w:val="0"/>
        </w:rPr>
        <w:t xml:space="preserve">10</w:t>
      </w:r>
      <w:r w:rsidDel="00000000" w:rsidR="00000000" w:rsidRPr="00000000">
        <w:rPr>
          <w:rFonts w:ascii="Poppins" w:cs="Poppins" w:eastAsia="Poppins" w:hAnsi="Poppins"/>
          <w:color w:val="000000"/>
          <w:sz w:val="18"/>
          <w:szCs w:val="18"/>
          <w:rtl w:val="0"/>
        </w:rPr>
        <w:t xml:space="preserve">0.00 for each subsequent parking space per day on day two, and </w:t>
      </w:r>
      <w:r w:rsidDel="00000000" w:rsidR="00000000" w:rsidRPr="00000000">
        <w:rPr>
          <w:rFonts w:ascii="Poppins" w:cs="Poppins" w:eastAsia="Poppins" w:hAnsi="Poppins"/>
          <w:sz w:val="18"/>
          <w:szCs w:val="18"/>
          <w:rtl w:val="0"/>
        </w:rPr>
        <w:t xml:space="preserve">£106.25</w:t>
      </w:r>
      <w:r w:rsidDel="00000000" w:rsidR="00000000" w:rsidRPr="00000000">
        <w:rPr>
          <w:rFonts w:ascii="Poppins" w:cs="Poppins" w:eastAsia="Poppins" w:hAnsi="Poppins"/>
          <w:color w:val="000000"/>
          <w:sz w:val="18"/>
          <w:szCs w:val="18"/>
          <w:rtl w:val="0"/>
        </w:rPr>
        <w:t xml:space="preserve"> for each subsequent parking space per day from day three onwards, excluding Sundays and Bank Holidays.</w:t>
      </w:r>
    </w:p>
    <w:p w:rsidR="00000000" w:rsidDel="00000000" w:rsidP="00000000" w:rsidRDefault="00000000" w:rsidRPr="00000000" w14:paraId="0000006B">
      <w:pPr>
        <w:widowControl w:val="1"/>
        <w:pBdr>
          <w:top w:space="0" w:sz="0" w:val="nil"/>
          <w:left w:space="0" w:sz="0" w:val="nil"/>
          <w:bottom w:space="0" w:sz="0" w:val="nil"/>
          <w:right w:space="0" w:sz="0" w:val="nil"/>
          <w:between w:space="0" w:sz="0" w:val="nil"/>
        </w:pBdr>
        <w:rPr>
          <w:rFonts w:ascii="Poppins" w:cs="Poppins" w:eastAsia="Poppins" w:hAnsi="Poppins"/>
          <w:color w:val="000000"/>
          <w:sz w:val="18"/>
          <w:szCs w:val="18"/>
        </w:rPr>
      </w:pPr>
      <w:r w:rsidDel="00000000" w:rsidR="00000000" w:rsidRPr="00000000">
        <w:rPr>
          <w:rtl w:val="0"/>
        </w:rPr>
      </w:r>
    </w:p>
    <w:p w:rsidR="00000000" w:rsidDel="00000000" w:rsidP="00000000" w:rsidRDefault="00000000" w:rsidRPr="00000000" w14:paraId="0000006C">
      <w:pPr>
        <w:widowControl w:val="1"/>
        <w:pBdr>
          <w:top w:space="0" w:sz="0" w:val="nil"/>
          <w:left w:space="0" w:sz="0" w:val="nil"/>
          <w:bottom w:space="0" w:sz="0" w:val="nil"/>
          <w:right w:space="0" w:sz="0" w:val="nil"/>
          <w:between w:space="0" w:sz="0" w:val="nil"/>
        </w:pBdr>
        <w:rPr>
          <w:rFonts w:ascii="Poppins" w:cs="Poppins" w:eastAsia="Poppins" w:hAnsi="Poppins"/>
          <w:color w:val="000000"/>
          <w:sz w:val="18"/>
          <w:szCs w:val="18"/>
          <w:u w:val="single"/>
        </w:rPr>
      </w:pPr>
      <w:r w:rsidDel="00000000" w:rsidR="00000000" w:rsidRPr="00000000">
        <w:rPr>
          <w:rFonts w:ascii="Poppins" w:cs="Poppins" w:eastAsia="Poppins" w:hAnsi="Poppins"/>
          <w:color w:val="000000"/>
          <w:sz w:val="18"/>
          <w:szCs w:val="18"/>
          <w:rtl w:val="0"/>
        </w:rPr>
        <w:t xml:space="preserve">Please email this form to: </w:t>
      </w:r>
      <w:hyperlink r:id="rId17">
        <w:r w:rsidDel="00000000" w:rsidR="00000000" w:rsidRPr="00000000">
          <w:rPr>
            <w:rFonts w:ascii="Poppins" w:cs="Poppins" w:eastAsia="Poppins" w:hAnsi="Poppins"/>
            <w:color w:val="000000"/>
            <w:sz w:val="18"/>
            <w:szCs w:val="18"/>
            <w:u w:val="single"/>
            <w:rtl w:val="0"/>
          </w:rPr>
          <w:t xml:space="preserve">info@islingtonfilmoffice.co.uk</w:t>
        </w:r>
      </w:hyperlink>
      <w:r w:rsidDel="00000000" w:rsidR="00000000" w:rsidRPr="00000000">
        <w:rPr>
          <w:rFonts w:ascii="Poppins" w:cs="Poppins" w:eastAsia="Poppins" w:hAnsi="Poppins"/>
          <w:color w:val="000000"/>
          <w:sz w:val="18"/>
          <w:szCs w:val="18"/>
          <w:rtl w:val="0"/>
        </w:rPr>
        <w:t xml:space="preserve"> </w:t>
      </w:r>
      <w:r w:rsidDel="00000000" w:rsidR="00000000" w:rsidRPr="00000000">
        <w:rPr>
          <w:rtl w:val="0"/>
        </w:rPr>
      </w:r>
    </w:p>
    <w:p w:rsidR="00000000" w:rsidDel="00000000" w:rsidP="00000000" w:rsidRDefault="00000000" w:rsidRPr="00000000" w14:paraId="0000006D">
      <w:pPr>
        <w:widowControl w:val="1"/>
        <w:pBdr>
          <w:top w:space="0" w:sz="0" w:val="nil"/>
          <w:left w:space="0" w:sz="0" w:val="nil"/>
          <w:bottom w:space="0" w:sz="0" w:val="nil"/>
          <w:right w:space="0" w:sz="0" w:val="nil"/>
          <w:between w:space="0" w:sz="0" w:val="nil"/>
        </w:pBdr>
        <w:rPr>
          <w:rFonts w:ascii="Poppins" w:cs="Poppins" w:eastAsia="Poppins" w:hAnsi="Poppins"/>
          <w:color w:val="000000"/>
          <w:sz w:val="18"/>
          <w:szCs w:val="18"/>
          <w:u w:val="single"/>
        </w:rPr>
      </w:pPr>
      <w:r w:rsidDel="00000000" w:rsidR="00000000" w:rsidRPr="00000000">
        <w:rPr>
          <w:rtl w:val="0"/>
        </w:rPr>
      </w:r>
    </w:p>
    <w:p w:rsidR="00000000" w:rsidDel="00000000" w:rsidP="00000000" w:rsidRDefault="00000000" w:rsidRPr="00000000" w14:paraId="0000006E">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Vehicles must not wait in a suspended bay and will be issued with a Penalty Charge Notice and subsequently relocated. However, vehicles that are listed in the application form can load and unload from the suspended bay(s) for as long as is necessary or may be used for such purposes as agreed. Details of any vehicles must be provided and agreed by Parking Services.</w:t>
      </w:r>
    </w:p>
    <w:p w:rsidR="00000000" w:rsidDel="00000000" w:rsidP="00000000" w:rsidRDefault="00000000" w:rsidRPr="00000000" w14:paraId="0000006F">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Please check all receipts sent to you are correct, if there are any errors please email </w:t>
      </w:r>
      <w:hyperlink r:id="rId18">
        <w:r w:rsidDel="00000000" w:rsidR="00000000" w:rsidRPr="00000000">
          <w:rPr>
            <w:rFonts w:ascii="Poppins" w:cs="Poppins" w:eastAsia="Poppins" w:hAnsi="Poppins"/>
            <w:color w:val="000000"/>
            <w:sz w:val="18"/>
            <w:szCs w:val="18"/>
            <w:u w:val="single"/>
            <w:rtl w:val="0"/>
          </w:rPr>
          <w:t xml:space="preserve">info@islingtonfilmoffice.co.uk</w:t>
        </w:r>
      </w:hyperlink>
      <w:r w:rsidDel="00000000" w:rsidR="00000000" w:rsidRPr="00000000">
        <w:rPr>
          <w:rFonts w:ascii="Poppins" w:cs="Poppins" w:eastAsia="Poppins" w:hAnsi="Poppins"/>
          <w:color w:val="000000"/>
          <w:sz w:val="18"/>
          <w:szCs w:val="18"/>
          <w:rtl w:val="0"/>
        </w:rPr>
        <w:t xml:space="preserve"> </w:t>
      </w:r>
    </w:p>
    <w:p w:rsidR="00000000" w:rsidDel="00000000" w:rsidP="00000000" w:rsidRDefault="00000000" w:rsidRPr="00000000" w14:paraId="00000070">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The application must be submitted at least 14 days before the suspension start date for all Parking Bay types. </w:t>
      </w:r>
    </w:p>
    <w:p w:rsidR="00000000" w:rsidDel="00000000" w:rsidP="00000000" w:rsidRDefault="00000000" w:rsidRPr="00000000" w14:paraId="00000071">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We will suspend the area requested, or an equivalent nearby area and will notify our Enforcement Service.</w:t>
      </w:r>
    </w:p>
    <w:p w:rsidR="00000000" w:rsidDel="00000000" w:rsidP="00000000" w:rsidRDefault="00000000" w:rsidRPr="00000000" w14:paraId="00000072">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Advance Warning Notices will be at the location requested where possible 10 days before the suspension starts, but we cannot guarantee the area will be kept clear. </w:t>
      </w:r>
    </w:p>
    <w:p w:rsidR="00000000" w:rsidDel="00000000" w:rsidP="00000000" w:rsidRDefault="00000000" w:rsidRPr="00000000" w14:paraId="00000073">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To remove unauthorised vehicles parked in suspended bays contact our Parking Enforcement Contractor on 0207 527 7624, who will be respond subject to available resources.</w:t>
      </w:r>
    </w:p>
    <w:p w:rsidR="00000000" w:rsidDel="00000000" w:rsidP="00000000" w:rsidRDefault="00000000" w:rsidRPr="00000000" w14:paraId="00000074">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If the suspension needs to be extended, the request and payment of the extension must be received at least 4 working days before the current suspension ends.</w:t>
      </w:r>
    </w:p>
    <w:p w:rsidR="00000000" w:rsidDel="00000000" w:rsidP="00000000" w:rsidRDefault="00000000" w:rsidRPr="00000000" w14:paraId="00000075">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Once processed, suspension dates cannot be brought forward</w:t>
      </w:r>
    </w:p>
    <w:p w:rsidR="00000000" w:rsidDel="00000000" w:rsidP="00000000" w:rsidRDefault="00000000" w:rsidRPr="00000000" w14:paraId="00000076">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Failure to give sufficient notice will require a new application form to be submitted and standard charges will be applied.</w:t>
      </w:r>
    </w:p>
    <w:p w:rsidR="00000000" w:rsidDel="00000000" w:rsidP="00000000" w:rsidRDefault="00000000" w:rsidRPr="00000000" w14:paraId="00000077">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All cancellations or date changes of suspensions must be made by email. </w:t>
      </w:r>
    </w:p>
    <w:p w:rsidR="00000000" w:rsidDel="00000000" w:rsidP="00000000" w:rsidRDefault="00000000" w:rsidRPr="00000000" w14:paraId="00000078">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For cancellations, a refund may be arranged for remaining days providing the bays or spaces have been put back to use.</w:t>
      </w:r>
    </w:p>
    <w:p w:rsidR="00000000" w:rsidDel="00000000" w:rsidP="00000000" w:rsidRDefault="00000000" w:rsidRPr="00000000" w14:paraId="00000079">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A cancelled suspension may only be fully refunded if the advance warning notices have not been created and places in the parking bay. </w:t>
      </w:r>
    </w:p>
    <w:p w:rsidR="00000000" w:rsidDel="00000000" w:rsidP="00000000" w:rsidRDefault="00000000" w:rsidRPr="00000000" w14:paraId="0000007A">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Equipment provided by Islington Parking Services must not be moved, changed or removed. </w:t>
      </w:r>
    </w:p>
    <w:p w:rsidR="00000000" w:rsidDel="00000000" w:rsidP="00000000" w:rsidRDefault="00000000" w:rsidRPr="00000000" w14:paraId="0000007B">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Advance warning notices and cones remain the property of Islington Council and will be removed by Islington Parking Services.</w:t>
      </w:r>
    </w:p>
    <w:p w:rsidR="00000000" w:rsidDel="00000000" w:rsidP="00000000" w:rsidRDefault="00000000" w:rsidRPr="00000000" w14:paraId="0000007C">
      <w:pPr>
        <w:widowControl w:val="1"/>
        <w:numPr>
          <w:ilvl w:val="0"/>
          <w:numId w:val="2"/>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Parking suspensions are usually enforced in line with controlled parking zone hours, unless your application states 24hr enforcement.</w:t>
      </w:r>
    </w:p>
    <w:p w:rsidR="00000000" w:rsidDel="00000000" w:rsidP="00000000" w:rsidRDefault="00000000" w:rsidRPr="00000000" w14:paraId="0000007D">
      <w:pPr>
        <w:shd w:fill="ffffff" w:val="clear"/>
        <w:rPr>
          <w:rFonts w:ascii="Poppins SemiBold" w:cs="Poppins SemiBold" w:eastAsia="Poppins SemiBold" w:hAnsi="Poppins SemiBold"/>
          <w:b w:val="1"/>
          <w:bCs w:val="1"/>
          <w:color w:val="000000"/>
          <w:sz w:val="18"/>
          <w:szCs w:val="18"/>
          <w:u w:val="single"/>
        </w:rPr>
      </w:pPr>
      <w:r w:rsidDel="00000000" w:rsidR="00000000" w:rsidRPr="00000000">
        <w:rPr>
          <w:rtl w:val="0"/>
        </w:rPr>
      </w:r>
    </w:p>
    <w:p w:rsidR="00000000" w:rsidDel="00000000" w:rsidP="00000000" w:rsidRDefault="00000000" w:rsidRPr="00000000" w14:paraId="0000007E">
      <w:pPr>
        <w:rPr>
          <w:rFonts w:ascii="Poppins SemiBold" w:cs="Poppins SemiBold" w:eastAsia="Poppins SemiBold" w:hAnsi="Poppins SemiBold"/>
          <w:b w:val="1"/>
          <w:bCs w:val="1"/>
          <w:color w:val="000000"/>
          <w:sz w:val="18"/>
          <w:szCs w:val="18"/>
        </w:rPr>
      </w:pPr>
      <w:r w:rsidDel="00000000" w:rsidR="00000000" w:rsidRPr="00000000">
        <w:rPr>
          <w:rFonts w:ascii="Poppins SemiBold" w:cs="Poppins SemiBold" w:eastAsia="Poppins SemiBold" w:hAnsi="Poppins SemiBold"/>
          <w:b w:val="1"/>
          <w:bCs w:val="1"/>
          <w:color w:val="000000"/>
          <w:sz w:val="18"/>
          <w:szCs w:val="18"/>
          <w:rtl w:val="0"/>
        </w:rPr>
        <w:t xml:space="preserve">Data Protection Statement</w:t>
      </w:r>
    </w:p>
    <w:p w:rsidR="00000000" w:rsidDel="00000000" w:rsidP="00000000" w:rsidRDefault="00000000" w:rsidRPr="00000000" w14:paraId="0000007F">
      <w:pP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Personal data has been collected by London Borough of Islington in order to manage this application, under the Traffic Management Act 2004. Your personal data may be collected, processed, shared and retained in order to carry out the performance of a public task and fulfil our legal obligations in the following ways:</w:t>
      </w:r>
    </w:p>
    <w:p w:rsidR="00000000" w:rsidDel="00000000" w:rsidP="00000000" w:rsidRDefault="00000000" w:rsidRPr="00000000" w14:paraId="00000080">
      <w:pPr>
        <w:widowControl w:val="1"/>
        <w:numPr>
          <w:ilvl w:val="0"/>
          <w:numId w:val="3"/>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Shared with Islington Streetworks Section for the purposes of co-ordinated street management</w:t>
      </w:r>
    </w:p>
    <w:p w:rsidR="00000000" w:rsidDel="00000000" w:rsidP="00000000" w:rsidRDefault="00000000" w:rsidRPr="00000000" w14:paraId="00000081">
      <w:pPr>
        <w:ind w:left="709" w:firstLine="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Data will be stored for a period of five years.</w:t>
      </w:r>
    </w:p>
    <w:p w:rsidR="00000000" w:rsidDel="00000000" w:rsidP="00000000" w:rsidRDefault="00000000" w:rsidRPr="00000000" w14:paraId="00000082">
      <w:pPr>
        <w:rPr>
          <w:rFonts w:ascii="Poppins" w:cs="Poppins" w:eastAsia="Poppins" w:hAnsi="Poppins"/>
          <w:color w:val="000000"/>
          <w:sz w:val="18"/>
          <w:szCs w:val="18"/>
        </w:rPr>
      </w:pPr>
      <w:r w:rsidDel="00000000" w:rsidR="00000000" w:rsidRPr="00000000">
        <w:rPr>
          <w:rtl w:val="0"/>
        </w:rPr>
      </w:r>
    </w:p>
    <w:p w:rsidR="00000000" w:rsidDel="00000000" w:rsidP="00000000" w:rsidRDefault="00000000" w:rsidRPr="00000000" w14:paraId="00000083">
      <w:pPr>
        <w:rPr>
          <w:rFonts w:ascii="Poppins SemiBold" w:cs="Poppins SemiBold" w:eastAsia="Poppins SemiBold" w:hAnsi="Poppins SemiBold"/>
          <w:b w:val="1"/>
          <w:bCs w:val="1"/>
          <w:color w:val="000000"/>
          <w:sz w:val="18"/>
          <w:szCs w:val="18"/>
        </w:rPr>
      </w:pPr>
      <w:r w:rsidDel="00000000" w:rsidR="00000000" w:rsidRPr="00000000">
        <w:rPr>
          <w:rFonts w:ascii="Poppins SemiBold" w:cs="Poppins SemiBold" w:eastAsia="Poppins SemiBold" w:hAnsi="Poppins SemiBold"/>
          <w:b w:val="1"/>
          <w:bCs w:val="1"/>
          <w:color w:val="000000"/>
          <w:sz w:val="18"/>
          <w:szCs w:val="18"/>
          <w:rtl w:val="0"/>
        </w:rPr>
        <w:t xml:space="preserve">Your Data Rights </w:t>
      </w:r>
    </w:p>
    <w:p w:rsidR="00000000" w:rsidDel="00000000" w:rsidP="00000000" w:rsidRDefault="00000000" w:rsidRPr="00000000" w14:paraId="00000084">
      <w:pP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In relation to the personal data which we may hold about you, you have the right to request to: </w:t>
      </w:r>
    </w:p>
    <w:p w:rsidR="00000000" w:rsidDel="00000000" w:rsidP="00000000" w:rsidRDefault="00000000" w:rsidRPr="00000000" w14:paraId="00000085">
      <w:pPr>
        <w:widowControl w:val="1"/>
        <w:numPr>
          <w:ilvl w:val="0"/>
          <w:numId w:val="3"/>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Be informed, have access or rectify incorrect information. You also have the right to object to or restrict our processing of your data. </w:t>
      </w:r>
    </w:p>
    <w:p w:rsidR="00000000" w:rsidDel="00000000" w:rsidP="00000000" w:rsidRDefault="00000000" w:rsidRPr="00000000" w14:paraId="00000086">
      <w:pPr>
        <w:widowControl w:val="1"/>
        <w:numPr>
          <w:ilvl w:val="0"/>
          <w:numId w:val="3"/>
        </w:numPr>
        <w:pBdr>
          <w:top w:space="0" w:sz="0" w:val="nil"/>
          <w:left w:space="0" w:sz="0" w:val="nil"/>
          <w:bottom w:space="0" w:sz="0" w:val="nil"/>
          <w:right w:space="0" w:sz="0" w:val="nil"/>
          <w:between w:space="0" w:sz="0" w:val="nil"/>
        </w:pBdr>
        <w:ind w:left="720" w:hanging="360"/>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Under Data Protection law we must verify your identity and explain to you our reasons if we do not agree to carry out your request.</w:t>
      </w:r>
    </w:p>
    <w:p w:rsidR="00000000" w:rsidDel="00000000" w:rsidP="00000000" w:rsidRDefault="00000000" w:rsidRPr="00000000" w14:paraId="00000087">
      <w:pPr>
        <w:rPr>
          <w:rFonts w:ascii="Poppins" w:cs="Poppins" w:eastAsia="Poppins" w:hAnsi="Poppins"/>
          <w:color w:val="000000"/>
          <w:sz w:val="18"/>
          <w:szCs w:val="18"/>
        </w:rPr>
      </w:pPr>
      <w:r w:rsidDel="00000000" w:rsidR="00000000" w:rsidRPr="00000000">
        <w:rPr>
          <w:rtl w:val="0"/>
        </w:rPr>
      </w:r>
    </w:p>
    <w:p w:rsidR="00000000" w:rsidDel="00000000" w:rsidP="00000000" w:rsidRDefault="00000000" w:rsidRPr="00000000" w14:paraId="00000088">
      <w:pPr>
        <w:rPr>
          <w:rFonts w:ascii="Poppins SemiBold" w:cs="Poppins SemiBold" w:eastAsia="Poppins SemiBold" w:hAnsi="Poppins SemiBold"/>
          <w:b w:val="1"/>
          <w:bCs w:val="1"/>
          <w:color w:val="000000"/>
          <w:sz w:val="18"/>
          <w:szCs w:val="18"/>
        </w:rPr>
      </w:pPr>
      <w:r w:rsidDel="00000000" w:rsidR="00000000" w:rsidRPr="00000000">
        <w:rPr>
          <w:rFonts w:ascii="Poppins SemiBold" w:cs="Poppins SemiBold" w:eastAsia="Poppins SemiBold" w:hAnsi="Poppins SemiBold"/>
          <w:b w:val="1"/>
          <w:bCs w:val="1"/>
          <w:color w:val="000000"/>
          <w:sz w:val="18"/>
          <w:szCs w:val="18"/>
          <w:rtl w:val="0"/>
        </w:rPr>
        <w:t xml:space="preserve">Contact and Further Information </w:t>
      </w:r>
    </w:p>
    <w:p w:rsidR="00000000" w:rsidDel="00000000" w:rsidP="00000000" w:rsidRDefault="00000000" w:rsidRPr="00000000" w14:paraId="00000089">
      <w:pP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If you would like more information about how we use your data, please read our </w:t>
      </w:r>
      <w:hyperlink r:id="rId19">
        <w:r w:rsidDel="00000000" w:rsidR="00000000" w:rsidRPr="00000000">
          <w:rPr>
            <w:rFonts w:ascii="Poppins" w:cs="Poppins" w:eastAsia="Poppins" w:hAnsi="Poppins"/>
            <w:color w:val="000000"/>
            <w:sz w:val="18"/>
            <w:szCs w:val="18"/>
            <w:u w:val="single"/>
            <w:rtl w:val="0"/>
          </w:rPr>
          <w:t xml:space="preserve">Privacy Policy</w:t>
        </w:r>
      </w:hyperlink>
      <w:r w:rsidDel="00000000" w:rsidR="00000000" w:rsidRPr="00000000">
        <w:rPr>
          <w:rFonts w:ascii="Poppins" w:cs="Poppins" w:eastAsia="Poppins" w:hAnsi="Poppins"/>
          <w:color w:val="000000"/>
          <w:sz w:val="18"/>
          <w:szCs w:val="18"/>
          <w:rtl w:val="0"/>
        </w:rPr>
        <w:t xml:space="preserve"> or you can listen to our Privacy Policy by telephoning 0207 527 2000. Data protection questions can be made by email </w:t>
      </w:r>
      <w:hyperlink r:id="rId20">
        <w:r w:rsidDel="00000000" w:rsidR="00000000" w:rsidRPr="00000000">
          <w:rPr>
            <w:rFonts w:ascii="Poppins" w:cs="Poppins" w:eastAsia="Poppins" w:hAnsi="Poppins"/>
            <w:color w:val="000000"/>
            <w:sz w:val="18"/>
            <w:szCs w:val="18"/>
            <w:u w:val="single"/>
            <w:rtl w:val="0"/>
          </w:rPr>
          <w:t xml:space="preserve">dp@islington.gov.uk</w:t>
        </w:r>
      </w:hyperlink>
      <w:r w:rsidDel="00000000" w:rsidR="00000000" w:rsidRPr="00000000">
        <w:rPr>
          <w:rFonts w:ascii="Poppins" w:cs="Poppins" w:eastAsia="Poppins" w:hAnsi="Poppins"/>
          <w:color w:val="000000"/>
          <w:sz w:val="18"/>
          <w:szCs w:val="18"/>
          <w:rtl w:val="0"/>
        </w:rPr>
        <w:t xml:space="preserve"> or in writing to Data Protection Officer, c/o Information Governance Team, London Borough of Islington, 4th floor, 7 Newington Barrow Way, London N7 7EP, You have the right to complain to the Information Commissioner’s Office at </w:t>
      </w:r>
      <w:hyperlink r:id="rId21">
        <w:r w:rsidDel="00000000" w:rsidR="00000000" w:rsidRPr="00000000">
          <w:rPr>
            <w:rFonts w:ascii="Poppins" w:cs="Poppins" w:eastAsia="Poppins" w:hAnsi="Poppins"/>
            <w:color w:val="000000"/>
            <w:sz w:val="18"/>
            <w:szCs w:val="18"/>
            <w:u w:val="single"/>
            <w:rtl w:val="0"/>
          </w:rPr>
          <w:t xml:space="preserve">www.ICO.org.uk</w:t>
        </w:r>
      </w:hyperlink>
      <w:r w:rsidDel="00000000" w:rsidR="00000000" w:rsidRPr="00000000">
        <w:rPr>
          <w:rtl w:val="0"/>
        </w:rPr>
      </w:r>
    </w:p>
    <w:p w:rsidR="00000000" w:rsidDel="00000000" w:rsidP="00000000" w:rsidRDefault="00000000" w:rsidRPr="00000000" w14:paraId="0000008A">
      <w:pP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8B">
      <w:pPr>
        <w:rPr>
          <w:rFonts w:ascii="Poppins" w:cs="Poppins" w:eastAsia="Poppins" w:hAnsi="Poppins"/>
          <w:sz w:val="20"/>
          <w:szCs w:val="20"/>
        </w:rPr>
      </w:pPr>
      <w:r w:rsidDel="00000000" w:rsidR="00000000" w:rsidRPr="00000000">
        <w:rPr>
          <w:rtl w:val="0"/>
        </w:rPr>
      </w:r>
    </w:p>
    <w:sectPr>
      <w:type w:val="continuous"/>
      <w:pgSz w:h="15840" w:w="12240" w:orient="portrait"/>
      <w:pgMar w:bottom="1138" w:top="1138" w:left="850" w:right="1138" w:header="0"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Poppi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widowControl w:val="1"/>
      <w:pBdr>
        <w:top w:space="0" w:sz="0" w:val="nil"/>
        <w:left w:space="0" w:sz="0" w:val="nil"/>
        <w:bottom w:space="0" w:sz="0" w:val="nil"/>
        <w:right w:space="0" w:sz="0" w:val="nil"/>
        <w:between w:space="0" w:sz="0" w:val="nil"/>
      </w:pBdr>
      <w:spacing w:line="288" w:lineRule="auto"/>
      <w:jc w:val="center"/>
      <w:rPr>
        <w:rFonts w:ascii="Poppins Light" w:cs="Poppins Light" w:eastAsia="Poppins Light" w:hAnsi="Poppins Light"/>
        <w:smallCaps w:val="1"/>
        <w:color w:val="1f4558"/>
        <w:sz w:val="28"/>
        <w:szCs w:val="28"/>
      </w:rPr>
    </w:pPr>
    <w:r w:rsidDel="00000000" w:rsidR="00000000" w:rsidRPr="00000000">
      <w:rPr>
        <w:rFonts w:ascii="Poppins Light" w:cs="Poppins Light" w:eastAsia="Poppins Light" w:hAnsi="Poppins Light"/>
        <w:smallCaps w:val="1"/>
        <w:color w:val="1a4558"/>
        <w:sz w:val="28"/>
        <w:szCs w:val="28"/>
        <w:rtl w:val="0"/>
      </w:rPr>
      <w:t xml:space="preserve">GREAT</w:t>
    </w:r>
    <w:r w:rsidDel="00000000" w:rsidR="00000000" w:rsidRPr="00000000">
      <w:rPr>
        <w:rFonts w:ascii="Poppins Light" w:cs="Poppins Light" w:eastAsia="Poppins Light" w:hAnsi="Poppins Light"/>
        <w:smallCaps w:val="1"/>
        <w:color w:val="1f4558"/>
        <w:sz w:val="28"/>
        <w:szCs w:val="28"/>
        <w:rtl w:val="0"/>
      </w:rPr>
      <w:t xml:space="preserve"> LOCATIONS MAKE GREAT FILMS</w:t>
    </w:r>
  </w:p>
  <w:p w:rsidR="00000000" w:rsidDel="00000000" w:rsidP="00000000" w:rsidRDefault="00000000" w:rsidRPr="00000000" w14:paraId="00000091">
    <w:pPr>
      <w:widowControl w:val="1"/>
      <w:pBdr>
        <w:top w:space="0" w:sz="0" w:val="nil"/>
        <w:left w:space="0" w:sz="0" w:val="nil"/>
        <w:bottom w:space="0" w:sz="0" w:val="nil"/>
        <w:right w:space="0" w:sz="0" w:val="nil"/>
        <w:between w:space="0" w:sz="0" w:val="nil"/>
      </w:pBdr>
      <w:spacing w:line="288" w:lineRule="auto"/>
      <w:jc w:val="center"/>
      <w:rPr>
        <w:rFonts w:ascii="Poppins" w:cs="Poppins" w:eastAsia="Poppins" w:hAnsi="Poppins"/>
        <w:color w:val="000000"/>
        <w:sz w:val="16"/>
        <w:szCs w:val="16"/>
      </w:rPr>
    </w:pPr>
    <w:r w:rsidDel="00000000" w:rsidR="00000000" w:rsidRPr="00000000">
      <w:rPr>
        <w:rFonts w:ascii="Poppins" w:cs="Poppins" w:eastAsia="Poppins" w:hAnsi="Poppins"/>
        <w:color w:val="1f4558"/>
        <w:sz w:val="16"/>
        <w:szCs w:val="16"/>
        <w:rtl w:val="0"/>
      </w:rPr>
      <w:t xml:space="preserve">+44(0)20 7620 0391  |  info@filmfixer.co.uk  |  filmfixer.co.uk  |  </w:t>
    </w:r>
    <w:r w:rsidDel="00000000" w:rsidR="00000000" w:rsidRPr="00000000">
      <w:rPr>
        <w:rFonts w:ascii="Poppins" w:cs="Poppins" w:eastAsia="Poppins" w:hAnsi="Poppins"/>
        <w:color w:val="4d4d4c"/>
        <w:sz w:val="16"/>
        <w:szCs w:val="16"/>
        <w:rtl w:val="0"/>
      </w:rPr>
      <w:t xml:space="preserve">Units C &amp; D, 57-59 Great Suffolk Street, London SE1 0BB</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widowControl w:val="1"/>
      <w:pBdr>
        <w:top w:space="0" w:sz="0" w:val="nil"/>
        <w:left w:space="0" w:sz="0" w:val="nil"/>
        <w:bottom w:space="0" w:sz="0" w:val="nil"/>
        <w:right w:space="0" w:sz="0" w:val="nil"/>
        <w:between w:space="0" w:sz="0" w:val="nil"/>
      </w:pBdr>
      <w:spacing w:line="288" w:lineRule="auto"/>
      <w:jc w:val="center"/>
      <w:rPr>
        <w:rFonts w:ascii="Poppins Light" w:cs="Poppins Light" w:eastAsia="Poppins Light" w:hAnsi="Poppins Light"/>
        <w:smallCaps w:val="1"/>
        <w:color w:val="1f4558"/>
        <w:sz w:val="28"/>
        <w:szCs w:val="28"/>
      </w:rPr>
    </w:pPr>
    <w:r w:rsidDel="00000000" w:rsidR="00000000" w:rsidRPr="00000000">
      <w:rPr>
        <w:rFonts w:ascii="Poppins Light" w:cs="Poppins Light" w:eastAsia="Poppins Light" w:hAnsi="Poppins Light"/>
        <w:smallCaps w:val="1"/>
        <w:color w:val="1a4558"/>
        <w:sz w:val="28"/>
        <w:szCs w:val="28"/>
        <w:rtl w:val="0"/>
      </w:rPr>
      <w:t xml:space="preserve">GREAT</w:t>
    </w:r>
    <w:r w:rsidDel="00000000" w:rsidR="00000000" w:rsidRPr="00000000">
      <w:rPr>
        <w:rFonts w:ascii="Poppins Light" w:cs="Poppins Light" w:eastAsia="Poppins Light" w:hAnsi="Poppins Light"/>
        <w:smallCaps w:val="1"/>
        <w:color w:val="1f4558"/>
        <w:sz w:val="28"/>
        <w:szCs w:val="28"/>
        <w:rtl w:val="0"/>
      </w:rPr>
      <w:t xml:space="preserve"> LOCATIONS MAKE GREAT FILMS</w:t>
    </w:r>
  </w:p>
  <w:p w:rsidR="00000000" w:rsidDel="00000000" w:rsidP="00000000" w:rsidRDefault="00000000" w:rsidRPr="00000000" w14:paraId="00000093">
    <w:pPr>
      <w:widowControl w:val="1"/>
      <w:pBdr>
        <w:top w:space="0" w:sz="0" w:val="nil"/>
        <w:left w:space="0" w:sz="0" w:val="nil"/>
        <w:bottom w:space="0" w:sz="0" w:val="nil"/>
        <w:right w:space="0" w:sz="0" w:val="nil"/>
        <w:between w:space="0" w:sz="0" w:val="nil"/>
      </w:pBdr>
      <w:spacing w:line="288" w:lineRule="auto"/>
      <w:jc w:val="center"/>
      <w:rPr>
        <w:rFonts w:ascii="Poppins" w:cs="Poppins" w:eastAsia="Poppins" w:hAnsi="Poppins"/>
        <w:color w:val="000000"/>
        <w:sz w:val="16"/>
        <w:szCs w:val="16"/>
      </w:rPr>
    </w:pPr>
    <w:r w:rsidDel="00000000" w:rsidR="00000000" w:rsidRPr="00000000">
      <w:rPr>
        <w:rFonts w:ascii="Poppins" w:cs="Poppins" w:eastAsia="Poppins" w:hAnsi="Poppins"/>
        <w:color w:val="1f4558"/>
        <w:sz w:val="16"/>
        <w:szCs w:val="16"/>
        <w:rtl w:val="0"/>
      </w:rPr>
      <w:t xml:space="preserve">+44(0)20 7620 0391  |  info@filmfixer.co.uk  |  filmfixer.co.uk  |  </w:t>
    </w:r>
    <w:r w:rsidDel="00000000" w:rsidR="00000000" w:rsidRPr="00000000">
      <w:rPr>
        <w:rFonts w:ascii="Poppins" w:cs="Poppins" w:eastAsia="Poppins" w:hAnsi="Poppins"/>
        <w:color w:val="4d4d4c"/>
        <w:sz w:val="16"/>
        <w:szCs w:val="16"/>
        <w:rtl w:val="0"/>
      </w:rPr>
      <w:t xml:space="preserve">Units C &amp; D, 57-59 Great Suffolk Street, London SE1 0BB</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-374646</wp:posOffset>
          </wp:positionH>
          <wp:positionV relativeFrom="paragraph">
            <wp:posOffset>177800</wp:posOffset>
          </wp:positionV>
          <wp:extent cx="7491730" cy="502920"/>
          <wp:effectExtent b="0" l="0" r="0" t="0"/>
          <wp:wrapSquare wrapText="bothSides" distB="0" distT="0" distL="114300" distR="114300"/>
          <wp:docPr id="157021454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491730" cy="502920"/>
                  </a:xfrm>
                  <a:prstGeom prst="rect"/>
                  <a:ln/>
                </pic:spPr>
              </pic:pic>
            </a:graphicData>
          </a:graphic>
        </wp:anchor>
      </w:drawing>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-366392</wp:posOffset>
          </wp:positionH>
          <wp:positionV relativeFrom="paragraph">
            <wp:posOffset>-713737</wp:posOffset>
          </wp:positionV>
          <wp:extent cx="7491730" cy="502920"/>
          <wp:effectExtent b="0" l="0" r="0" t="0"/>
          <wp:wrapSquare wrapText="bothSides" distB="0" distT="0" distL="114300" distR="114300"/>
          <wp:docPr id="157021454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491730" cy="50292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sid w:val="00D6741D"/>
    <w:rPr>
      <w:color w:val="0563c1" w:themeColor="hyperlink"/>
      <w:u w:val="single"/>
    </w:rPr>
  </w:style>
  <w:style w:type="character" w:styleId="UnresolvedMention">
    <w:name w:val="Unresolved Mention"/>
    <w:basedOn w:val="DefaultParagraphFont"/>
    <w:uiPriority w:val="99"/>
    <w:semiHidden w:val="1"/>
    <w:unhideWhenUsed w:val="1"/>
    <w:rsid w:val="00D6741D"/>
    <w:rPr>
      <w:color w:val="605e5c"/>
      <w:shd w:color="auto" w:fill="e1dfdd" w:val="clear"/>
    </w:rPr>
  </w:style>
  <w:style w:type="paragraph" w:styleId="Header">
    <w:name w:val="header"/>
    <w:basedOn w:val="Normal"/>
    <w:link w:val="HeaderChar"/>
    <w:uiPriority w:val="99"/>
    <w:unhideWhenUsed w:val="1"/>
    <w:rsid w:val="00D6741D"/>
    <w:pPr>
      <w:tabs>
        <w:tab w:val="center" w:pos="4513"/>
        <w:tab w:val="right" w:pos="9026"/>
      </w:tabs>
    </w:pPr>
  </w:style>
  <w:style w:type="character" w:styleId="HeaderChar" w:customStyle="1">
    <w:name w:val="Header Char"/>
    <w:basedOn w:val="DefaultParagraphFont"/>
    <w:link w:val="Header"/>
    <w:uiPriority w:val="99"/>
    <w:rsid w:val="00D6741D"/>
  </w:style>
  <w:style w:type="paragraph" w:styleId="Footer">
    <w:name w:val="footer"/>
    <w:basedOn w:val="Normal"/>
    <w:link w:val="FooterChar"/>
    <w:uiPriority w:val="99"/>
    <w:unhideWhenUsed w:val="1"/>
    <w:rsid w:val="00D6741D"/>
    <w:pPr>
      <w:tabs>
        <w:tab w:val="center" w:pos="4513"/>
        <w:tab w:val="right" w:pos="9026"/>
      </w:tabs>
    </w:pPr>
  </w:style>
  <w:style w:type="character" w:styleId="FooterChar" w:customStyle="1">
    <w:name w:val="Footer Char"/>
    <w:basedOn w:val="DefaultParagraphFont"/>
    <w:link w:val="Footer"/>
    <w:uiPriority w:val="99"/>
    <w:rsid w:val="00D6741D"/>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BasicParagraph" w:customStyle="1">
    <w:name w:val="[Basic Paragraph]"/>
    <w:basedOn w:val="Normal"/>
    <w:uiPriority w:val="99"/>
    <w:rsid w:val="005F5EF8"/>
    <w:pPr>
      <w:widowControl w:val="1"/>
      <w:autoSpaceDE w:val="0"/>
      <w:autoSpaceDN w:val="0"/>
      <w:adjustRightInd w:val="0"/>
      <w:spacing w:line="288" w:lineRule="auto"/>
      <w:textAlignment w:val="center"/>
    </w:pPr>
    <w:rPr>
      <w:rFonts w:ascii="MinionPro-Regular" w:cs="MinionPro-Regular" w:hAnsi="MinionPro-Regular" w:eastAsiaTheme="minorHAnsi"/>
      <w:color w:val="000000"/>
      <w:lang w:eastAsia="en-US"/>
    </w:rPr>
  </w:style>
  <w:style w:type="paragraph" w:styleId="PlainText">
    <w:name w:val="Plain Text"/>
    <w:basedOn w:val="Normal"/>
    <w:link w:val="PlainTextChar"/>
    <w:uiPriority w:val="99"/>
    <w:unhideWhenUsed w:val="1"/>
    <w:rsid w:val="006E4143"/>
    <w:pPr>
      <w:widowControl w:val="1"/>
    </w:pPr>
    <w:rPr>
      <w:rFonts w:ascii="Calibri" w:cs="Calibri" w:eastAsia="Calibri" w:hAnsi="Calibri"/>
      <w:sz w:val="22"/>
      <w:szCs w:val="22"/>
      <w:lang w:eastAsia="en-US"/>
    </w:rPr>
  </w:style>
  <w:style w:type="character" w:styleId="PlainTextChar" w:customStyle="1">
    <w:name w:val="Plain Text Char"/>
    <w:basedOn w:val="DefaultParagraphFont"/>
    <w:link w:val="PlainText"/>
    <w:uiPriority w:val="99"/>
    <w:rsid w:val="006E4143"/>
    <w:rPr>
      <w:rFonts w:ascii="Calibri" w:cs="Calibri" w:eastAsia="Calibri" w:hAnsi="Calibri"/>
      <w:sz w:val="22"/>
      <w:szCs w:val="22"/>
      <w:lang w:eastAsia="en-US"/>
    </w:rPr>
  </w:style>
  <w:style w:type="paragraph" w:styleId="ListParagraph">
    <w:name w:val="List Paragraph"/>
    <w:basedOn w:val="Normal"/>
    <w:uiPriority w:val="34"/>
    <w:qFormat w:val="1"/>
    <w:rsid w:val="006E4143"/>
    <w:pPr>
      <w:widowControl w:val="1"/>
      <w:ind w:left="720"/>
      <w:contextualSpacing w:val="1"/>
    </w:pPr>
    <w:rPr>
      <w:sz w:val="20"/>
      <w:szCs w:val="20"/>
      <w:lang w:eastAsia="en-US"/>
    </w:r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0.0" w:type="dxa"/>
        <w:right w:w="0.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dp@islington.gov.uk" TargetMode="External"/><Relationship Id="rId11" Type="http://schemas.openxmlformats.org/officeDocument/2006/relationships/footer" Target="footer2.xml"/><Relationship Id="rId10" Type="http://schemas.openxmlformats.org/officeDocument/2006/relationships/footer" Target="footer1.xml"/><Relationship Id="rId21" Type="http://schemas.openxmlformats.org/officeDocument/2006/relationships/hyperlink" Target="http://www.ico.org.uk" TargetMode="External"/><Relationship Id="rId13" Type="http://schemas.openxmlformats.org/officeDocument/2006/relationships/hyperlink" Target="mailto:info@islingtonfilmoffice.co.uk" TargetMode="Externa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5" Type="http://schemas.openxmlformats.org/officeDocument/2006/relationships/image" Target="media/image2.jpg"/><Relationship Id="rId14" Type="http://schemas.openxmlformats.org/officeDocument/2006/relationships/image" Target="media/image4.png"/><Relationship Id="rId17" Type="http://schemas.openxmlformats.org/officeDocument/2006/relationships/hyperlink" Target="mailto:info@islingtonfilmoffice.co.uk" TargetMode="Externa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www.islington.gov.uk/about-the-council/information-governance/data-protection/privacy-notice" TargetMode="External"/><Relationship Id="rId6" Type="http://schemas.openxmlformats.org/officeDocument/2006/relationships/customXml" Target="../customXML/item1.xml"/><Relationship Id="rId18" Type="http://schemas.openxmlformats.org/officeDocument/2006/relationships/hyperlink" Target="mailto:info@islingtonfilmoffice.co.uk"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PoppinsSemiBold-regular.ttf"/><Relationship Id="rId10" Type="http://schemas.openxmlformats.org/officeDocument/2006/relationships/font" Target="fonts/NotoSansSymbols-bold.ttf"/><Relationship Id="rId13" Type="http://schemas.openxmlformats.org/officeDocument/2006/relationships/font" Target="fonts/PoppinsSemiBold-italic.ttf"/><Relationship Id="rId12" Type="http://schemas.openxmlformats.org/officeDocument/2006/relationships/font" Target="fonts/PoppinsSemiBold-bold.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NotoSansSymbols-regular.ttf"/><Relationship Id="rId14" Type="http://schemas.openxmlformats.org/officeDocument/2006/relationships/font" Target="fonts/PoppinsSemiBold-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QTmtpwB0qcXzzG8YhhIJMn1Sw==">CgMxLjAyCGguZ2pkZ3hzMgloLjMwajB6bGwyCWguMWZvYjl0ZTIOaC5pb3Z5dGRrOTA5OXk4AHIhMU1nS2FfUmd6OGRMWk9xUS1mNU1ja3QzS080MkQ0alV1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2025-08-04T15:04:00Z</dcterms:created>
  <dc:creator>Rhian Sharpe</dc:creator>
</cp:coreProperties>
</file>